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EA16F1" w:rsidRDefault="00624925" w:rsidP="00B47A51">
      <w:pPr>
        <w:spacing w:after="0"/>
        <w:rPr>
          <w:rFonts w:ascii="Georgia" w:hAnsi="Georgia" w:cs="Times New Roman"/>
          <w:szCs w:val="20"/>
        </w:rPr>
      </w:pPr>
      <w:r>
        <w:rPr>
          <w:rFonts w:ascii="Georgia" w:hAnsi="Georgia" w:cs="Times New Roman"/>
          <w:szCs w:val="20"/>
        </w:rPr>
        <w:fldChar w:fldCharType="begin"/>
      </w:r>
      <w:r>
        <w:rPr>
          <w:rFonts w:ascii="Georgia" w:hAnsi="Georgia" w:cs="Times New Roman"/>
          <w:szCs w:val="20"/>
        </w:rPr>
        <w:instrText xml:space="preserve"> DATE  \@ "dddd, MMMM dd, yyyy"  \* MERGEFORMAT </w:instrText>
      </w:r>
      <w:r>
        <w:rPr>
          <w:rFonts w:ascii="Georgia" w:hAnsi="Georgia" w:cs="Times New Roman"/>
          <w:szCs w:val="20"/>
        </w:rPr>
        <w:fldChar w:fldCharType="separate"/>
      </w:r>
      <w:r w:rsidR="00561D4A">
        <w:rPr>
          <w:rFonts w:ascii="Georgia" w:hAnsi="Georgia" w:cs="Times New Roman"/>
          <w:noProof/>
          <w:szCs w:val="20"/>
        </w:rPr>
        <w:t>Friday, January 26, 2018</w:t>
      </w:r>
      <w:r>
        <w:rPr>
          <w:rFonts w:ascii="Georgia" w:hAnsi="Georgia" w:cs="Times New Roman"/>
          <w:szCs w:val="20"/>
        </w:rPr>
        <w:fldChar w:fldCharType="end"/>
      </w:r>
    </w:p>
    <w:p w:rsidR="003D794E" w:rsidRDefault="00383751" w:rsidP="003D794E">
      <w:pPr>
        <w:spacing w:after="0"/>
        <w:rPr>
          <w:rFonts w:ascii="Georgia" w:hAnsi="Georgia" w:cs="Times New Roman"/>
          <w:szCs w:val="20"/>
        </w:rPr>
      </w:pPr>
      <w:r>
        <w:rPr>
          <w:rFonts w:ascii="Georgia" w:hAnsi="Georgia" w:cs="Times New Roman"/>
          <w:szCs w:val="20"/>
        </w:rPr>
        <w:t>FOR IMMEDIATE RELEASE</w:t>
      </w:r>
    </w:p>
    <w:p w:rsidR="00383751" w:rsidRDefault="00383751" w:rsidP="003D794E">
      <w:pPr>
        <w:spacing w:after="0"/>
        <w:rPr>
          <w:rFonts w:ascii="Georgia" w:hAnsi="Georgia" w:cs="Times New Roman"/>
          <w:szCs w:val="20"/>
        </w:rPr>
      </w:pPr>
      <w:r>
        <w:rPr>
          <w:rFonts w:ascii="Georgia" w:hAnsi="Georgia" w:cs="Times New Roman"/>
          <w:szCs w:val="20"/>
        </w:rPr>
        <w:t>Contact:  Christa Foster</w:t>
      </w:r>
    </w:p>
    <w:p w:rsidR="00383751" w:rsidRDefault="00383751" w:rsidP="003D794E">
      <w:pPr>
        <w:spacing w:after="0"/>
        <w:rPr>
          <w:rFonts w:ascii="Georgia" w:hAnsi="Georgia" w:cs="Times New Roman"/>
          <w:szCs w:val="20"/>
        </w:rPr>
      </w:pPr>
      <w:r>
        <w:rPr>
          <w:rFonts w:ascii="Georgia" w:hAnsi="Georgia" w:cs="Times New Roman"/>
          <w:szCs w:val="20"/>
        </w:rPr>
        <w:t>309-547-3721</w:t>
      </w:r>
    </w:p>
    <w:p w:rsidR="00E22590" w:rsidRDefault="00E22590" w:rsidP="00E22590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E22590" w:rsidRPr="0057281B" w:rsidRDefault="000912C3" w:rsidP="00E22590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Eagle Photography Exhibit </w:t>
      </w:r>
      <w:r w:rsidR="00E94435">
        <w:rPr>
          <w:rFonts w:ascii="Times New Roman" w:eastAsia="Times New Roman" w:hAnsi="Times New Roman" w:cs="Times New Roman"/>
          <w:b/>
          <w:sz w:val="30"/>
          <w:szCs w:val="30"/>
        </w:rPr>
        <w:t xml:space="preserve">opens Feb. 3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at Dickson Mounds</w:t>
      </w:r>
    </w:p>
    <w:p w:rsidR="00E22590" w:rsidRPr="00E22590" w:rsidRDefault="00E22590" w:rsidP="00E225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912C3" w:rsidRDefault="00E22590" w:rsidP="007D35F7">
      <w:pPr>
        <w:rPr>
          <w:rFonts w:ascii="Times New Roman" w:eastAsia="Times New Roman" w:hAnsi="Times New Roman" w:cs="Times New Roman"/>
          <w:sz w:val="24"/>
          <w:szCs w:val="24"/>
        </w:rPr>
      </w:pPr>
      <w:r w:rsidRPr="00E22590">
        <w:rPr>
          <w:rFonts w:ascii="Times New Roman" w:eastAsia="Times New Roman" w:hAnsi="Times New Roman" w:cs="Times New Roman"/>
          <w:sz w:val="24"/>
          <w:szCs w:val="24"/>
        </w:rPr>
        <w:t xml:space="preserve">LEWISTOWN, IL – </w:t>
      </w:r>
      <w:r w:rsidR="000912C3">
        <w:rPr>
          <w:rFonts w:ascii="Times New Roman" w:eastAsia="Times New Roman" w:hAnsi="Times New Roman" w:cs="Times New Roman"/>
          <w:sz w:val="24"/>
          <w:szCs w:val="24"/>
        </w:rPr>
        <w:t>Dickson Mounds Museum is opening</w:t>
      </w:r>
      <w:r w:rsidR="00076F06">
        <w:rPr>
          <w:rFonts w:ascii="Times New Roman" w:eastAsia="Times New Roman" w:hAnsi="Times New Roman" w:cs="Times New Roman"/>
          <w:sz w:val="24"/>
          <w:szCs w:val="24"/>
        </w:rPr>
        <w:t xml:space="preserve"> a new exhibit</w:t>
      </w:r>
      <w:r w:rsidR="000912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912C3" w:rsidRPr="000912C3">
        <w:rPr>
          <w:rFonts w:ascii="Times New Roman" w:eastAsia="Times New Roman" w:hAnsi="Times New Roman" w:cs="Times New Roman"/>
          <w:i/>
          <w:sz w:val="24"/>
          <w:szCs w:val="24"/>
        </w:rPr>
        <w:t>Eagles: Kings of the Sky</w:t>
      </w:r>
      <w:r w:rsidR="000912C3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 w:rsidR="000912C3">
        <w:rPr>
          <w:rFonts w:ascii="Times New Roman" w:eastAsia="Times New Roman" w:hAnsi="Times New Roman" w:cs="Times New Roman"/>
          <w:sz w:val="24"/>
          <w:szCs w:val="24"/>
        </w:rPr>
        <w:t>photography by Jeff Moore</w:t>
      </w:r>
      <w:r w:rsidR="00076F06">
        <w:rPr>
          <w:rFonts w:ascii="Times New Roman" w:eastAsia="Times New Roman" w:hAnsi="Times New Roman" w:cs="Times New Roman"/>
          <w:sz w:val="24"/>
          <w:szCs w:val="24"/>
        </w:rPr>
        <w:t xml:space="preserve">, on Saturday, February 3 </w:t>
      </w:r>
      <w:r w:rsidR="000912C3">
        <w:rPr>
          <w:rFonts w:ascii="Times New Roman" w:eastAsia="Times New Roman" w:hAnsi="Times New Roman" w:cs="Times New Roman"/>
          <w:sz w:val="24"/>
          <w:szCs w:val="24"/>
        </w:rPr>
        <w:t>as part of the annual Fulton-Mason Eagle Day event.  Accomp</w:t>
      </w:r>
      <w:r w:rsidR="00076F06">
        <w:rPr>
          <w:rFonts w:ascii="Times New Roman" w:eastAsia="Times New Roman" w:hAnsi="Times New Roman" w:cs="Times New Roman"/>
          <w:sz w:val="24"/>
          <w:szCs w:val="24"/>
        </w:rPr>
        <w:t>anying the exhibit will be two e</w:t>
      </w:r>
      <w:r w:rsidR="000912C3">
        <w:rPr>
          <w:rFonts w:ascii="Times New Roman" w:eastAsia="Times New Roman" w:hAnsi="Times New Roman" w:cs="Times New Roman"/>
          <w:sz w:val="24"/>
          <w:szCs w:val="24"/>
        </w:rPr>
        <w:t xml:space="preserve">agle mounts from the Illinois State Museum’s Zoological collection. </w:t>
      </w:r>
    </w:p>
    <w:p w:rsidR="003221A7" w:rsidRDefault="000912C3" w:rsidP="007D35F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Jeff Moore is an Illinois photographer who specializes in birds and waterfowl hunting.  Every year, he </w:t>
      </w:r>
      <w:r w:rsidR="00076F06">
        <w:rPr>
          <w:rFonts w:ascii="Times New Roman" w:eastAsia="Times New Roman" w:hAnsi="Times New Roman" w:cs="Times New Roman"/>
          <w:sz w:val="24"/>
          <w:szCs w:val="24"/>
        </w:rPr>
        <w:t>pursues his passion across the s</w:t>
      </w:r>
      <w:r>
        <w:rPr>
          <w:rFonts w:ascii="Times New Roman" w:eastAsia="Times New Roman" w:hAnsi="Times New Roman" w:cs="Times New Roman"/>
          <w:sz w:val="24"/>
          <w:szCs w:val="24"/>
        </w:rPr>
        <w:t>tate and nation</w:t>
      </w:r>
      <w:r w:rsidR="003221A7">
        <w:rPr>
          <w:rFonts w:ascii="Times New Roman" w:eastAsia="Times New Roman" w:hAnsi="Times New Roman" w:cs="Times New Roman"/>
          <w:sz w:val="24"/>
          <w:szCs w:val="24"/>
        </w:rPr>
        <w:t xml:space="preserve">, as he tries to widen his photographic experiences.  Eagles have always been one of his favorite </w:t>
      </w:r>
      <w:r w:rsidR="00076F06">
        <w:rPr>
          <w:rFonts w:ascii="Times New Roman" w:eastAsia="Times New Roman" w:hAnsi="Times New Roman" w:cs="Times New Roman"/>
          <w:sz w:val="24"/>
          <w:szCs w:val="24"/>
        </w:rPr>
        <w:t>subjects because, in his words, “</w:t>
      </w:r>
      <w:r w:rsidR="003221A7">
        <w:rPr>
          <w:rFonts w:ascii="Times New Roman" w:eastAsia="Times New Roman" w:hAnsi="Times New Roman" w:cs="Times New Roman"/>
          <w:sz w:val="24"/>
          <w:szCs w:val="24"/>
        </w:rPr>
        <w:t>they represent the F-16’s of the bird world.</w:t>
      </w:r>
      <w:r w:rsidR="00076F06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3221A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0912C3" w:rsidRDefault="00076F06" w:rsidP="007D35F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 2016, Moore’s</w:t>
      </w:r>
      <w:r w:rsidR="003221A7">
        <w:rPr>
          <w:rFonts w:ascii="Times New Roman" w:eastAsia="Times New Roman" w:hAnsi="Times New Roman" w:cs="Times New Roman"/>
          <w:sz w:val="24"/>
          <w:szCs w:val="24"/>
        </w:rPr>
        <w:t xml:space="preserve"> shot of a retriever dragging a goose was selected in the prestigious Communication Arts Photo Annual.  Sotheby’s used his photos in 2014 to sell one of its most expensive decoys ever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sold</w:t>
      </w:r>
      <w:r w:rsidR="003221A7">
        <w:rPr>
          <w:rFonts w:ascii="Times New Roman" w:eastAsia="Times New Roman" w:hAnsi="Times New Roman" w:cs="Times New Roman"/>
          <w:sz w:val="24"/>
          <w:szCs w:val="24"/>
        </w:rPr>
        <w:t xml:space="preserve">.  In 2006, his work was honored as Best in Show by </w:t>
      </w:r>
      <w:r w:rsidR="003221A7" w:rsidRPr="00680F2F">
        <w:rPr>
          <w:rFonts w:ascii="Times New Roman" w:eastAsia="Times New Roman" w:hAnsi="Times New Roman" w:cs="Times New Roman"/>
          <w:i/>
          <w:sz w:val="24"/>
          <w:szCs w:val="24"/>
        </w:rPr>
        <w:t>Illinois Outdoors Magazine</w:t>
      </w:r>
      <w:r w:rsidR="003221A7">
        <w:rPr>
          <w:rFonts w:ascii="Times New Roman" w:eastAsia="Times New Roman" w:hAnsi="Times New Roman" w:cs="Times New Roman"/>
          <w:sz w:val="24"/>
          <w:szCs w:val="24"/>
        </w:rPr>
        <w:t xml:space="preserve">.  In 2009, Jeff’s picture of an Eider Decoy was chosen as the cover of Robert Shaw’s book </w:t>
      </w:r>
      <w:r w:rsidR="003221A7" w:rsidRPr="00076F06">
        <w:rPr>
          <w:rFonts w:ascii="Times New Roman" w:eastAsia="Times New Roman" w:hAnsi="Times New Roman" w:cs="Times New Roman"/>
          <w:i/>
          <w:sz w:val="24"/>
          <w:szCs w:val="24"/>
        </w:rPr>
        <w:t>Bird Decoys of North America</w:t>
      </w:r>
      <w:r w:rsidR="003221A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221A7" w:rsidRDefault="003221A7" w:rsidP="007D35F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Jeff’s work </w:t>
      </w:r>
      <w:r w:rsidRPr="00076F06">
        <w:rPr>
          <w:rFonts w:ascii="Times New Roman" w:eastAsia="Times New Roman" w:hAnsi="Times New Roman" w:cs="Times New Roman"/>
          <w:sz w:val="24"/>
          <w:szCs w:val="24"/>
        </w:rPr>
        <w:t xml:space="preserve">has appeared in </w:t>
      </w:r>
      <w:r w:rsidRPr="00076F06">
        <w:rPr>
          <w:rFonts w:ascii="Times New Roman" w:eastAsia="Times New Roman" w:hAnsi="Times New Roman" w:cs="Times New Roman"/>
          <w:i/>
          <w:sz w:val="24"/>
          <w:szCs w:val="24"/>
        </w:rPr>
        <w:t>Ducks Unlimite</w:t>
      </w:r>
      <w:r w:rsidR="00076F06" w:rsidRPr="00076F06"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 w:rsidR="00076F06" w:rsidRPr="00076F06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="00076F06" w:rsidRPr="00076F06">
        <w:rPr>
          <w:rFonts w:ascii="Times New Roman" w:eastAsia="Times New Roman" w:hAnsi="Times New Roman" w:cs="Times New Roman"/>
          <w:i/>
          <w:sz w:val="24"/>
          <w:szCs w:val="24"/>
        </w:rPr>
        <w:t>North American Retriever</w:t>
      </w:r>
      <w:r w:rsidR="00076F06" w:rsidRPr="00076F06">
        <w:rPr>
          <w:rFonts w:ascii="Times New Roman" w:eastAsia="Times New Roman" w:hAnsi="Times New Roman" w:cs="Times New Roman"/>
          <w:sz w:val="24"/>
          <w:szCs w:val="24"/>
        </w:rPr>
        <w:t xml:space="preserve"> m</w:t>
      </w:r>
      <w:r w:rsidRPr="00076F06">
        <w:rPr>
          <w:rFonts w:ascii="Times New Roman" w:eastAsia="Times New Roman" w:hAnsi="Times New Roman" w:cs="Times New Roman"/>
          <w:sz w:val="24"/>
          <w:szCs w:val="24"/>
        </w:rPr>
        <w:t xml:space="preserve">agazines, as well as </w:t>
      </w:r>
      <w:r w:rsidRPr="00076F06">
        <w:rPr>
          <w:rFonts w:ascii="Times New Roman" w:eastAsia="Times New Roman" w:hAnsi="Times New Roman" w:cs="Times New Roman"/>
          <w:i/>
          <w:sz w:val="24"/>
          <w:szCs w:val="24"/>
        </w:rPr>
        <w:t>Decoy Magazine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Today, Jeff still hunts along the Illinois River near Frederick and brings his camera along every time.  All of Jeff’s work can be seen at jeffmooreimages.net.  </w:t>
      </w:r>
    </w:p>
    <w:p w:rsidR="003221A7" w:rsidRDefault="003221A7" w:rsidP="003221A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exhibit will be open through June 3, 2018.  Admission is free; however, donations are appreciated.</w:t>
      </w:r>
    </w:p>
    <w:p w:rsidR="00E22590" w:rsidRPr="00E22590" w:rsidRDefault="00E22590" w:rsidP="003221A7">
      <w:pPr>
        <w:rPr>
          <w:rFonts w:ascii="Times New Roman" w:eastAsia="Times New Roman" w:hAnsi="Times New Roman" w:cs="Times New Roman"/>
          <w:sz w:val="24"/>
          <w:szCs w:val="24"/>
        </w:rPr>
      </w:pPr>
      <w:r w:rsidRPr="00E22590">
        <w:rPr>
          <w:rFonts w:ascii="Times New Roman" w:eastAsia="Times New Roman" w:hAnsi="Times New Roman" w:cs="Times New Roman"/>
          <w:sz w:val="24"/>
          <w:szCs w:val="24"/>
        </w:rPr>
        <w:t>The Illinois State Museum-Dickson Mounds is located between Lewistown and Havana off Illinois Routes 78 and 97. The museum is open free to the public from 8:30 a.m. to 5 p.m. every day. Tours and special programs are available for groups with reservations. For more information call 309-547-3721 or TTY 217-782-9175. Also visit us on Facebook at Illinois State Museum-Dickson Mounds</w:t>
      </w:r>
      <w:r w:rsidR="00A4351C">
        <w:rPr>
          <w:rFonts w:ascii="Times New Roman" w:eastAsia="Times New Roman" w:hAnsi="Times New Roman" w:cs="Times New Roman"/>
          <w:sz w:val="24"/>
          <w:szCs w:val="24"/>
        </w:rPr>
        <w:t xml:space="preserve"> or online at the Dickson Mounds link on the Illinois State Museum website at </w:t>
      </w:r>
      <w:hyperlink r:id="rId10" w:history="1">
        <w:r w:rsidR="00A4351C" w:rsidRPr="004648F6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www.illinoisstatemuseum.org</w:t>
        </w:r>
      </w:hyperlink>
      <w:r w:rsidRPr="00E2259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83751" w:rsidRDefault="00383751" w:rsidP="00383751">
      <w:pPr>
        <w:pStyle w:val="NoSpacing"/>
      </w:pPr>
    </w:p>
    <w:sectPr w:rsidR="00383751" w:rsidSect="00457879">
      <w:headerReference w:type="default" r:id="rId11"/>
      <w:footerReference w:type="default" r:id="rId12"/>
      <w:pgSz w:w="12240" w:h="15840"/>
      <w:pgMar w:top="1440" w:right="1620" w:bottom="1440" w:left="1620" w:header="90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7649" w:rsidRDefault="00077649" w:rsidP="00DA2842">
      <w:pPr>
        <w:spacing w:after="0" w:line="240" w:lineRule="auto"/>
      </w:pPr>
      <w:r>
        <w:separator/>
      </w:r>
    </w:p>
  </w:endnote>
  <w:endnote w:type="continuationSeparator" w:id="0">
    <w:p w:rsidR="00077649" w:rsidRDefault="00077649" w:rsidP="00DA2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rinda">
    <w:panose1 w:val="020B0502040204020203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DEA" w:rsidRPr="00B452FD" w:rsidRDefault="00413CE1" w:rsidP="00F321AA">
    <w:pPr>
      <w:spacing w:after="120"/>
      <w:jc w:val="center"/>
      <w:rPr>
        <w:rFonts w:ascii="Calibri" w:hAnsi="Calibri" w:cs="Vrinda"/>
        <w:spacing w:val="24"/>
        <w:kern w:val="14"/>
        <w:sz w:val="14"/>
        <w:szCs w:val="14"/>
        <w14:numSpacing w14:val="proportional"/>
      </w:rPr>
    </w:pPr>
    <w:r w:rsidRPr="00B452FD">
      <w:rPr>
        <w:rFonts w:ascii="Calibri" w:hAnsi="Calibri" w:cs="Vrinda"/>
        <w:spacing w:val="24"/>
        <w:kern w:val="14"/>
        <w:sz w:val="14"/>
        <w:szCs w:val="14"/>
        <w14:numSpacing w14:val="proportional"/>
      </w:rPr>
      <w:t>10956 North Dickson Mounds Road • Lewistown, Illinois 61542 • 309.547.3721</w:t>
    </w:r>
    <w:r w:rsidR="00021BFE" w:rsidRPr="00B452FD">
      <w:rPr>
        <w:rFonts w:ascii="Calibri" w:hAnsi="Calibri" w:cs="Vrinda"/>
        <w:spacing w:val="24"/>
        <w:sz w:val="14"/>
        <w:szCs w:val="14"/>
      </w:rPr>
      <w:t xml:space="preserve"> </w:t>
    </w:r>
    <w:r w:rsidR="003626B6" w:rsidRPr="00B452FD">
      <w:rPr>
        <w:rFonts w:ascii="Calibri" w:hAnsi="Calibri" w:cs="Vrinda"/>
        <w:spacing w:val="24"/>
        <w:kern w:val="14"/>
        <w:sz w:val="14"/>
        <w:szCs w:val="14"/>
        <w14:numSpacing w14:val="proportional"/>
      </w:rPr>
      <w:t>•</w:t>
    </w:r>
    <w:r w:rsidR="00021BFE" w:rsidRPr="00B452FD">
      <w:rPr>
        <w:rFonts w:ascii="Calibri" w:hAnsi="Calibri" w:cs="Vrinda"/>
        <w:spacing w:val="24"/>
        <w:sz w:val="14"/>
        <w:szCs w:val="14"/>
      </w:rPr>
      <w:t xml:space="preserve"> </w:t>
    </w:r>
    <w:r w:rsidR="008867FF" w:rsidRPr="00B452FD">
      <w:rPr>
        <w:rFonts w:ascii="Calibri" w:hAnsi="Calibri" w:cs="Vrinda"/>
        <w:spacing w:val="24"/>
        <w:kern w:val="14"/>
        <w:sz w:val="14"/>
        <w:szCs w:val="14"/>
        <w14:numSpacing w14:val="proportional"/>
      </w:rPr>
      <w:t>www.illinoisstatemuseum.org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7649" w:rsidRDefault="00077649" w:rsidP="00DA2842">
      <w:pPr>
        <w:spacing w:after="0" w:line="240" w:lineRule="auto"/>
      </w:pPr>
      <w:r>
        <w:separator/>
      </w:r>
    </w:p>
  </w:footnote>
  <w:footnote w:type="continuationSeparator" w:id="0">
    <w:p w:rsidR="00077649" w:rsidRDefault="00077649" w:rsidP="00DA28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842" w:rsidRDefault="00D137AC" w:rsidP="00F321AA">
    <w:pPr>
      <w:pStyle w:val="Header"/>
      <w:tabs>
        <w:tab w:val="clear" w:pos="4680"/>
        <w:tab w:val="clear" w:pos="9360"/>
        <w:tab w:val="left" w:pos="4930"/>
      </w:tabs>
      <w:ind w:left="-630"/>
    </w:pPr>
    <w:r w:rsidRPr="00586F17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741895B" wp14:editId="283F6497">
              <wp:simplePos x="0" y="0"/>
              <wp:positionH relativeFrom="margin">
                <wp:align>right</wp:align>
              </wp:positionH>
              <wp:positionV relativeFrom="page">
                <wp:posOffset>687070</wp:posOffset>
              </wp:positionV>
              <wp:extent cx="4416552" cy="265176"/>
              <wp:effectExtent l="0" t="0" r="0" b="1905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16552" cy="265176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86F17" w:rsidRPr="00EA16F1" w:rsidRDefault="00111EBE" w:rsidP="00D137AC">
                          <w:pPr>
                            <w:jc w:val="right"/>
                            <w:rPr>
                              <w:spacing w:val="16"/>
                              <w:sz w:val="18"/>
                              <w:szCs w:val="18"/>
                            </w:rPr>
                          </w:pPr>
                          <w:r w:rsidRPr="00EA16F1">
                            <w:rPr>
                              <w:spacing w:val="16"/>
                              <w:sz w:val="18"/>
                              <w:szCs w:val="18"/>
                            </w:rPr>
                            <w:t>Illinois Department</w:t>
                          </w:r>
                          <w:r w:rsidR="00021BFE" w:rsidRPr="00EA16F1">
                            <w:rPr>
                              <w:spacing w:val="16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EA16F1">
                            <w:rPr>
                              <w:spacing w:val="16"/>
                              <w:sz w:val="18"/>
                              <w:szCs w:val="18"/>
                            </w:rPr>
                            <w:t>of</w:t>
                          </w:r>
                          <w:r w:rsidR="00021BFE" w:rsidRPr="00EA16F1">
                            <w:rPr>
                              <w:spacing w:val="16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EA16F1">
                            <w:rPr>
                              <w:spacing w:val="16"/>
                              <w:sz w:val="18"/>
                              <w:szCs w:val="18"/>
                            </w:rPr>
                            <w:t>Natural</w:t>
                          </w:r>
                          <w:r w:rsidR="00021BFE" w:rsidRPr="00EA16F1">
                            <w:rPr>
                              <w:spacing w:val="16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EA16F1">
                            <w:rPr>
                              <w:spacing w:val="16"/>
                              <w:sz w:val="18"/>
                              <w:szCs w:val="18"/>
                            </w:rPr>
                            <w:t>Re</w:t>
                          </w:r>
                          <w:r w:rsidR="003D7157" w:rsidRPr="00EA16F1">
                            <w:rPr>
                              <w:spacing w:val="16"/>
                              <w:sz w:val="18"/>
                              <w:szCs w:val="18"/>
                            </w:rPr>
                            <w:t>sources</w:t>
                          </w:r>
                          <w:r w:rsidR="00021BFE" w:rsidRPr="00EA16F1">
                            <w:rPr>
                              <w:spacing w:val="16"/>
                              <w:sz w:val="18"/>
                              <w:szCs w:val="18"/>
                            </w:rPr>
                            <w:t xml:space="preserve"> </w:t>
                          </w:r>
                          <w:r w:rsidR="003D7157" w:rsidRPr="00EA16F1">
                            <w:rPr>
                              <w:spacing w:val="16"/>
                              <w:sz w:val="18"/>
                              <w:szCs w:val="18"/>
                            </w:rPr>
                            <w:t>|</w:t>
                          </w:r>
                          <w:r w:rsidR="00021BFE" w:rsidRPr="00EA16F1">
                            <w:rPr>
                              <w:spacing w:val="16"/>
                              <w:sz w:val="18"/>
                              <w:szCs w:val="18"/>
                            </w:rPr>
                            <w:t xml:space="preserve"> </w:t>
                          </w:r>
                          <w:r w:rsidR="003D7157" w:rsidRPr="00EA16F1">
                            <w:rPr>
                              <w:spacing w:val="16"/>
                              <w:sz w:val="18"/>
                              <w:szCs w:val="18"/>
                            </w:rPr>
                            <w:t>Bruce</w:t>
                          </w:r>
                          <w:r w:rsidR="00021BFE" w:rsidRPr="00EA16F1">
                            <w:rPr>
                              <w:spacing w:val="16"/>
                              <w:sz w:val="18"/>
                              <w:szCs w:val="18"/>
                            </w:rPr>
                            <w:t xml:space="preserve"> </w:t>
                          </w:r>
                          <w:r w:rsidR="003D7157" w:rsidRPr="00EA16F1">
                            <w:rPr>
                              <w:spacing w:val="16"/>
                              <w:sz w:val="18"/>
                              <w:szCs w:val="18"/>
                            </w:rPr>
                            <w:t>Rauner, Governor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741895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96.55pt;margin-top:54.1pt;width:347.75pt;height:20.9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" filled="f" stroked="f">
              <v:textbox>
                <w:txbxContent>
                  <w:p w:rsidR="00586F17" w:rsidRPr="00EA16F1" w:rsidRDefault="00111EBE" w:rsidP="00D137AC">
                    <w:pPr>
                      <w:jc w:val="right"/>
                      <w:rPr>
                        <w:spacing w:val="16"/>
                        <w:sz w:val="18"/>
                        <w:szCs w:val="18"/>
                      </w:rPr>
                    </w:pPr>
                    <w:r w:rsidRPr="00EA16F1">
                      <w:rPr>
                        <w:spacing w:val="16"/>
                        <w:sz w:val="18"/>
                        <w:szCs w:val="18"/>
                      </w:rPr>
                      <w:t>Illinois Department</w:t>
                    </w:r>
                    <w:r w:rsidR="00021BFE" w:rsidRPr="00EA16F1">
                      <w:rPr>
                        <w:spacing w:val="16"/>
                        <w:sz w:val="18"/>
                        <w:szCs w:val="18"/>
                      </w:rPr>
                      <w:t xml:space="preserve"> </w:t>
                    </w:r>
                    <w:r w:rsidRPr="00EA16F1">
                      <w:rPr>
                        <w:spacing w:val="16"/>
                        <w:sz w:val="18"/>
                        <w:szCs w:val="18"/>
                      </w:rPr>
                      <w:t>of</w:t>
                    </w:r>
                    <w:r w:rsidR="00021BFE" w:rsidRPr="00EA16F1">
                      <w:rPr>
                        <w:spacing w:val="16"/>
                        <w:sz w:val="18"/>
                        <w:szCs w:val="18"/>
                      </w:rPr>
                      <w:t xml:space="preserve"> </w:t>
                    </w:r>
                    <w:r w:rsidRPr="00EA16F1">
                      <w:rPr>
                        <w:spacing w:val="16"/>
                        <w:sz w:val="18"/>
                        <w:szCs w:val="18"/>
                      </w:rPr>
                      <w:t>Natural</w:t>
                    </w:r>
                    <w:r w:rsidR="00021BFE" w:rsidRPr="00EA16F1">
                      <w:rPr>
                        <w:spacing w:val="16"/>
                        <w:sz w:val="18"/>
                        <w:szCs w:val="18"/>
                      </w:rPr>
                      <w:t xml:space="preserve"> </w:t>
                    </w:r>
                    <w:r w:rsidRPr="00EA16F1">
                      <w:rPr>
                        <w:spacing w:val="16"/>
                        <w:sz w:val="18"/>
                        <w:szCs w:val="18"/>
                      </w:rPr>
                      <w:t>Re</w:t>
                    </w:r>
                    <w:r w:rsidR="003D7157" w:rsidRPr="00EA16F1">
                      <w:rPr>
                        <w:spacing w:val="16"/>
                        <w:sz w:val="18"/>
                        <w:szCs w:val="18"/>
                      </w:rPr>
                      <w:t>sources</w:t>
                    </w:r>
                    <w:r w:rsidR="00021BFE" w:rsidRPr="00EA16F1">
                      <w:rPr>
                        <w:spacing w:val="16"/>
                        <w:sz w:val="18"/>
                        <w:szCs w:val="18"/>
                      </w:rPr>
                      <w:t xml:space="preserve"> </w:t>
                    </w:r>
                    <w:r w:rsidR="003D7157" w:rsidRPr="00EA16F1">
                      <w:rPr>
                        <w:spacing w:val="16"/>
                        <w:sz w:val="18"/>
                        <w:szCs w:val="18"/>
                      </w:rPr>
                      <w:t>|</w:t>
                    </w:r>
                    <w:r w:rsidR="00021BFE" w:rsidRPr="00EA16F1">
                      <w:rPr>
                        <w:spacing w:val="16"/>
                        <w:sz w:val="18"/>
                        <w:szCs w:val="18"/>
                      </w:rPr>
                      <w:t xml:space="preserve"> </w:t>
                    </w:r>
                    <w:r w:rsidR="003D7157" w:rsidRPr="00EA16F1">
                      <w:rPr>
                        <w:spacing w:val="16"/>
                        <w:sz w:val="18"/>
                        <w:szCs w:val="18"/>
                      </w:rPr>
                      <w:t>Bruce</w:t>
                    </w:r>
                    <w:r w:rsidR="00021BFE" w:rsidRPr="00EA16F1">
                      <w:rPr>
                        <w:spacing w:val="16"/>
                        <w:sz w:val="18"/>
                        <w:szCs w:val="18"/>
                      </w:rPr>
                      <w:t xml:space="preserve"> </w:t>
                    </w:r>
                    <w:r w:rsidR="003D7157" w:rsidRPr="00EA16F1">
                      <w:rPr>
                        <w:spacing w:val="16"/>
                        <w:sz w:val="18"/>
                        <w:szCs w:val="18"/>
                      </w:rPr>
                      <w:t>Rauner, Governor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86F17">
      <w:ptab w:relativeTo="indent" w:alignment="left" w:leader="none"/>
    </w:r>
    <w:r w:rsidR="000A70CF">
      <w:rPr>
        <w:noProof/>
      </w:rPr>
      <w:drawing>
        <wp:inline distT="0" distB="0" distL="0" distR="0" wp14:anchorId="2302CA80" wp14:editId="3D1F5B94">
          <wp:extent cx="1615443" cy="757430"/>
          <wp:effectExtent l="0" t="0" r="3810" b="508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sm_dm_edls_2017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5443" cy="7574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137AC" w:rsidRPr="00DF2227" w:rsidRDefault="00D137AC" w:rsidP="007D2C6D">
    <w:pPr>
      <w:pStyle w:val="Header"/>
      <w:tabs>
        <w:tab w:val="right" w:pos="1890"/>
      </w:tabs>
      <w:spacing w:after="240"/>
      <w:rPr>
        <w:spacing w:val="16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9F270B"/>
    <w:multiLevelType w:val="multilevel"/>
    <w:tmpl w:val="FD763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5F31B2"/>
    <w:multiLevelType w:val="multilevel"/>
    <w:tmpl w:val="80746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7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DF8"/>
    <w:rsid w:val="00021BFE"/>
    <w:rsid w:val="0003118E"/>
    <w:rsid w:val="00031D99"/>
    <w:rsid w:val="00042B98"/>
    <w:rsid w:val="0004443B"/>
    <w:rsid w:val="000530FD"/>
    <w:rsid w:val="00076F06"/>
    <w:rsid w:val="00077649"/>
    <w:rsid w:val="00082F34"/>
    <w:rsid w:val="000912C3"/>
    <w:rsid w:val="000A2CA1"/>
    <w:rsid w:val="000A70CF"/>
    <w:rsid w:val="000B19F0"/>
    <w:rsid w:val="000D2CDB"/>
    <w:rsid w:val="00111EBE"/>
    <w:rsid w:val="00126277"/>
    <w:rsid w:val="00166BA2"/>
    <w:rsid w:val="001A66DB"/>
    <w:rsid w:val="001A6DE5"/>
    <w:rsid w:val="001B5C1E"/>
    <w:rsid w:val="002433FF"/>
    <w:rsid w:val="00251D9B"/>
    <w:rsid w:val="00302A3B"/>
    <w:rsid w:val="00315539"/>
    <w:rsid w:val="003221A7"/>
    <w:rsid w:val="003626B6"/>
    <w:rsid w:val="00383751"/>
    <w:rsid w:val="003D7157"/>
    <w:rsid w:val="003D794E"/>
    <w:rsid w:val="003E462B"/>
    <w:rsid w:val="00413301"/>
    <w:rsid w:val="00413CE1"/>
    <w:rsid w:val="0043335E"/>
    <w:rsid w:val="00453CA9"/>
    <w:rsid w:val="00457879"/>
    <w:rsid w:val="004E66C2"/>
    <w:rsid w:val="00536CB1"/>
    <w:rsid w:val="00561D4A"/>
    <w:rsid w:val="0057281B"/>
    <w:rsid w:val="00586F17"/>
    <w:rsid w:val="005A3333"/>
    <w:rsid w:val="005B03D7"/>
    <w:rsid w:val="005B154C"/>
    <w:rsid w:val="005C2DFC"/>
    <w:rsid w:val="005D1FA2"/>
    <w:rsid w:val="005E082D"/>
    <w:rsid w:val="00605D13"/>
    <w:rsid w:val="0061078D"/>
    <w:rsid w:val="00612DC5"/>
    <w:rsid w:val="00624925"/>
    <w:rsid w:val="0063176D"/>
    <w:rsid w:val="00661695"/>
    <w:rsid w:val="006802B3"/>
    <w:rsid w:val="00680F2F"/>
    <w:rsid w:val="006B52A5"/>
    <w:rsid w:val="006C539C"/>
    <w:rsid w:val="006D18B2"/>
    <w:rsid w:val="006E16B0"/>
    <w:rsid w:val="006E6E1F"/>
    <w:rsid w:val="00702B78"/>
    <w:rsid w:val="007304D0"/>
    <w:rsid w:val="00734883"/>
    <w:rsid w:val="00747390"/>
    <w:rsid w:val="00796876"/>
    <w:rsid w:val="007C29F7"/>
    <w:rsid w:val="007D2C6D"/>
    <w:rsid w:val="007D35F7"/>
    <w:rsid w:val="00823B5C"/>
    <w:rsid w:val="008867FF"/>
    <w:rsid w:val="008B2179"/>
    <w:rsid w:val="008E1103"/>
    <w:rsid w:val="008E3EF8"/>
    <w:rsid w:val="00911749"/>
    <w:rsid w:val="00920F26"/>
    <w:rsid w:val="00930CA3"/>
    <w:rsid w:val="0095696B"/>
    <w:rsid w:val="00962448"/>
    <w:rsid w:val="00962BD2"/>
    <w:rsid w:val="009713C2"/>
    <w:rsid w:val="00972F90"/>
    <w:rsid w:val="009813E2"/>
    <w:rsid w:val="00995E79"/>
    <w:rsid w:val="009B188D"/>
    <w:rsid w:val="009B39D2"/>
    <w:rsid w:val="00A04D1E"/>
    <w:rsid w:val="00A106C7"/>
    <w:rsid w:val="00A22922"/>
    <w:rsid w:val="00A4351C"/>
    <w:rsid w:val="00A62CF8"/>
    <w:rsid w:val="00AB7698"/>
    <w:rsid w:val="00AC2ADE"/>
    <w:rsid w:val="00B43B69"/>
    <w:rsid w:val="00B452FD"/>
    <w:rsid w:val="00B47A51"/>
    <w:rsid w:val="00B84DEA"/>
    <w:rsid w:val="00B87500"/>
    <w:rsid w:val="00C05AB3"/>
    <w:rsid w:val="00C45E61"/>
    <w:rsid w:val="00C832C2"/>
    <w:rsid w:val="00C966C5"/>
    <w:rsid w:val="00CA604D"/>
    <w:rsid w:val="00D137AC"/>
    <w:rsid w:val="00D83D25"/>
    <w:rsid w:val="00D85DF8"/>
    <w:rsid w:val="00DA2842"/>
    <w:rsid w:val="00DD23DE"/>
    <w:rsid w:val="00DE63E7"/>
    <w:rsid w:val="00DF0669"/>
    <w:rsid w:val="00DF2227"/>
    <w:rsid w:val="00DF29B5"/>
    <w:rsid w:val="00E013B4"/>
    <w:rsid w:val="00E01CC3"/>
    <w:rsid w:val="00E0691D"/>
    <w:rsid w:val="00E22590"/>
    <w:rsid w:val="00E37CF7"/>
    <w:rsid w:val="00E61A61"/>
    <w:rsid w:val="00E7699D"/>
    <w:rsid w:val="00E81A10"/>
    <w:rsid w:val="00E94435"/>
    <w:rsid w:val="00EA16F1"/>
    <w:rsid w:val="00EC60AB"/>
    <w:rsid w:val="00F179D6"/>
    <w:rsid w:val="00F321AA"/>
    <w:rsid w:val="00F512F1"/>
    <w:rsid w:val="00F57761"/>
    <w:rsid w:val="00F57BB2"/>
    <w:rsid w:val="00F83137"/>
    <w:rsid w:val="00FA7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28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2842"/>
  </w:style>
  <w:style w:type="paragraph" w:styleId="Footer">
    <w:name w:val="footer"/>
    <w:basedOn w:val="Normal"/>
    <w:link w:val="FooterChar"/>
    <w:uiPriority w:val="99"/>
    <w:unhideWhenUsed/>
    <w:rsid w:val="00DA28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2842"/>
  </w:style>
  <w:style w:type="paragraph" w:styleId="BalloonText">
    <w:name w:val="Balloon Text"/>
    <w:basedOn w:val="Normal"/>
    <w:link w:val="BalloonTextChar"/>
    <w:uiPriority w:val="99"/>
    <w:semiHidden/>
    <w:unhideWhenUsed/>
    <w:rsid w:val="00DA28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84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47390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383751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4E66C2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28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2842"/>
  </w:style>
  <w:style w:type="paragraph" w:styleId="Footer">
    <w:name w:val="footer"/>
    <w:basedOn w:val="Normal"/>
    <w:link w:val="FooterChar"/>
    <w:uiPriority w:val="99"/>
    <w:unhideWhenUsed/>
    <w:rsid w:val="00DA28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2842"/>
  </w:style>
  <w:style w:type="paragraph" w:styleId="BalloonText">
    <w:name w:val="Balloon Text"/>
    <w:basedOn w:val="Normal"/>
    <w:link w:val="BalloonTextChar"/>
    <w:uiPriority w:val="99"/>
    <w:semiHidden/>
    <w:unhideWhenUsed/>
    <w:rsid w:val="00DA28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84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47390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383751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4E66C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1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hyperlink" Target="http://www.illinoisstatemuseum.org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christensen\Documents\Marketing-Promotion\Press%20Releases\2017\Return%20to%20Spoon%20River%20Feb%202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Illinois State Museum-Springfiled, 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23E999B-BE76-407E-AB98-0ECD98A67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Return to Spoon River Feb 25</Template>
  <TotalTime>1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Illinois State Museum  •  502 South Spring Street  •  Springfield, Illinois 62706</Company>
  <LinksUpToDate>false</LinksUpToDate>
  <CharactersWithSpaces>2141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Schweizer, Tim</dc:creator>
  <cp:lastModifiedBy>cchristensen</cp:lastModifiedBy>
  <cp:revision>2</cp:revision>
  <cp:lastPrinted>2017-02-06T20:30:00Z</cp:lastPrinted>
  <dcterms:created xsi:type="dcterms:W3CDTF">2018-01-26T20:28:00Z</dcterms:created>
  <dcterms:modified xsi:type="dcterms:W3CDTF">2018-01-26T20:28:00Z</dcterms:modified>
</cp:coreProperties>
</file>