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16F1" w:rsidRDefault="00624925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FE2DC8">
        <w:rPr>
          <w:rFonts w:ascii="Georgia" w:hAnsi="Georgia" w:cs="Times New Roman"/>
          <w:noProof/>
          <w:szCs w:val="20"/>
        </w:rPr>
        <w:t>Monday, November 26, 2018</w:t>
      </w:r>
      <w:r>
        <w:rPr>
          <w:rFonts w:ascii="Georgia" w:hAnsi="Georgia" w:cs="Times New Roman"/>
          <w:szCs w:val="20"/>
        </w:rPr>
        <w:fldChar w:fldCharType="end"/>
      </w:r>
    </w:p>
    <w:p w:rsidR="003D794E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 xml:space="preserve">Contact:  Christa </w:t>
      </w:r>
      <w:r w:rsidR="00B3005E">
        <w:rPr>
          <w:rFonts w:ascii="Georgia" w:hAnsi="Georgia" w:cs="Times New Roman"/>
          <w:szCs w:val="20"/>
        </w:rPr>
        <w:t>Christensen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22590" w:rsidRPr="0057281B" w:rsidRDefault="007D35F7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Dickson Mounds </w:t>
      </w:r>
      <w:r w:rsidR="00F324F7">
        <w:rPr>
          <w:rFonts w:ascii="Times New Roman" w:eastAsia="Times New Roman" w:hAnsi="Times New Roman" w:cs="Times New Roman"/>
          <w:b/>
          <w:sz w:val="30"/>
          <w:szCs w:val="30"/>
        </w:rPr>
        <w:t xml:space="preserve">Hosts </w:t>
      </w:r>
      <w:r w:rsidR="00B3005E">
        <w:rPr>
          <w:rFonts w:ascii="Times New Roman" w:eastAsia="Times New Roman" w:hAnsi="Times New Roman" w:cs="Times New Roman"/>
          <w:b/>
          <w:sz w:val="30"/>
          <w:szCs w:val="30"/>
        </w:rPr>
        <w:t>Pottery Program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for Kids</w:t>
      </w:r>
      <w:r w:rsidR="005D5905">
        <w:rPr>
          <w:rFonts w:ascii="Times New Roman" w:eastAsia="Times New Roman" w:hAnsi="Times New Roman" w:cs="Times New Roman"/>
          <w:b/>
          <w:sz w:val="30"/>
          <w:szCs w:val="30"/>
        </w:rPr>
        <w:t xml:space="preserve"> on </w:t>
      </w:r>
      <w:r w:rsidR="00B3005E">
        <w:rPr>
          <w:rFonts w:ascii="Times New Roman" w:eastAsia="Times New Roman" w:hAnsi="Times New Roman" w:cs="Times New Roman"/>
          <w:b/>
          <w:sz w:val="30"/>
          <w:szCs w:val="30"/>
        </w:rPr>
        <w:t>Dec.</w:t>
      </w:r>
      <w:r w:rsidR="005D5905">
        <w:rPr>
          <w:rFonts w:ascii="Times New Roman" w:eastAsia="Times New Roman" w:hAnsi="Times New Roman" w:cs="Times New Roman"/>
          <w:b/>
          <w:sz w:val="30"/>
          <w:szCs w:val="30"/>
        </w:rPr>
        <w:t xml:space="preserve"> 15</w:t>
      </w:r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05E" w:rsidRPr="00B3005E" w:rsidRDefault="00E22590" w:rsidP="00B3005E">
      <w:pPr>
        <w:pStyle w:val="NormalWeb"/>
        <w:shd w:val="clear" w:color="auto" w:fill="FFFFFF"/>
        <w:spacing w:before="0" w:beforeAutospacing="0" w:after="360" w:afterAutospacing="0"/>
        <w:rPr>
          <w:color w:val="000000"/>
        </w:rPr>
      </w:pPr>
      <w:r w:rsidRPr="00E22590">
        <w:t>LEWISTOWN, IL – At Dickson Mo</w:t>
      </w:r>
      <w:r w:rsidR="000A2CA1">
        <w:t xml:space="preserve">unds Museum on </w:t>
      </w:r>
      <w:r w:rsidR="006802B3">
        <w:t xml:space="preserve">Saturday, </w:t>
      </w:r>
      <w:r w:rsidR="00B3005E">
        <w:t>December</w:t>
      </w:r>
      <w:r w:rsidR="005D5905">
        <w:t xml:space="preserve"> 15 </w:t>
      </w:r>
      <w:r w:rsidR="00FA7BF0">
        <w:t xml:space="preserve">from 1:00-3:00 p.m., </w:t>
      </w:r>
      <w:r w:rsidR="007D35F7">
        <w:t xml:space="preserve">the Kid’s Day program will be </w:t>
      </w:r>
      <w:r w:rsidR="006802B3">
        <w:t>‘</w:t>
      </w:r>
      <w:r w:rsidR="00B3005E">
        <w:t>Create with Clay.</w:t>
      </w:r>
      <w:r w:rsidR="006802B3">
        <w:t>’</w:t>
      </w:r>
      <w:r w:rsidR="007C7D63">
        <w:t xml:space="preserve"> </w:t>
      </w:r>
      <w:r w:rsidR="00B3005E">
        <w:rPr>
          <w:color w:val="000000"/>
        </w:rPr>
        <w:t>Participants</w:t>
      </w:r>
      <w:r w:rsidR="00B3005E" w:rsidRPr="00B3005E">
        <w:rPr>
          <w:color w:val="000000"/>
        </w:rPr>
        <w:t xml:space="preserve"> may enjoy learning about the ancient Native American creation and use of food containers.  Each participant will receive a generous portion of clay to create a piece to take home.  These creations may make the perfect </w:t>
      </w:r>
      <w:r w:rsidR="00F324F7">
        <w:rPr>
          <w:color w:val="000000"/>
        </w:rPr>
        <w:t xml:space="preserve">handmade </w:t>
      </w:r>
      <w:r w:rsidR="00B3005E" w:rsidRPr="00B3005E">
        <w:rPr>
          <w:color w:val="000000"/>
        </w:rPr>
        <w:t>holiday gift. </w:t>
      </w:r>
    </w:p>
    <w:p w:rsidR="00E7699D" w:rsidRPr="00F324F7" w:rsidRDefault="007D35F7" w:rsidP="00F324F7">
      <w:pPr>
        <w:pStyle w:val="NoSpacing"/>
      </w:pPr>
      <w:r w:rsidRPr="00F324F7">
        <w:rPr>
          <w:rFonts w:ascii="Times New Roman" w:hAnsi="Times New Roman" w:cs="Times New Roman"/>
          <w:sz w:val="24"/>
          <w:szCs w:val="24"/>
        </w:rPr>
        <w:t>Kid’s</w:t>
      </w:r>
      <w:r w:rsidR="005D5905" w:rsidRPr="00F324F7">
        <w:rPr>
          <w:rFonts w:ascii="Times New Roman" w:hAnsi="Times New Roman" w:cs="Times New Roman"/>
          <w:sz w:val="24"/>
          <w:szCs w:val="24"/>
        </w:rPr>
        <w:t xml:space="preserve"> Day programs </w:t>
      </w:r>
      <w:r w:rsidR="00F324F7" w:rsidRPr="00F324F7">
        <w:rPr>
          <w:rFonts w:ascii="Times New Roman" w:hAnsi="Times New Roman" w:cs="Times New Roman"/>
          <w:sz w:val="24"/>
          <w:szCs w:val="24"/>
        </w:rPr>
        <w:t xml:space="preserve">at Dickson Mounds Museum </w:t>
      </w:r>
      <w:r w:rsidR="005D5905" w:rsidRPr="00F324F7">
        <w:rPr>
          <w:rFonts w:ascii="Times New Roman" w:hAnsi="Times New Roman" w:cs="Times New Roman"/>
          <w:sz w:val="24"/>
          <w:szCs w:val="24"/>
        </w:rPr>
        <w:t>are geared toward</w:t>
      </w:r>
      <w:r w:rsidRPr="00F324F7">
        <w:rPr>
          <w:rFonts w:ascii="Times New Roman" w:hAnsi="Times New Roman" w:cs="Times New Roman"/>
          <w:sz w:val="24"/>
          <w:szCs w:val="24"/>
        </w:rPr>
        <w:t xml:space="preserve"> children ages 5 and up with an adult.  Registration is not required. </w:t>
      </w:r>
      <w:r w:rsidR="00B3005E" w:rsidRPr="00F324F7">
        <w:rPr>
          <w:rFonts w:ascii="Times New Roman" w:hAnsi="Times New Roman" w:cs="Times New Roman"/>
          <w:sz w:val="24"/>
          <w:szCs w:val="24"/>
        </w:rPr>
        <w:t xml:space="preserve"> </w:t>
      </w:r>
      <w:r w:rsidR="00B3005E" w:rsidRPr="00F324F7">
        <w:rPr>
          <w:rFonts w:ascii="Times New Roman" w:hAnsi="Times New Roman" w:cs="Times New Roman"/>
          <w:color w:val="000000"/>
          <w:sz w:val="24"/>
          <w:szCs w:val="24"/>
        </w:rPr>
        <w:t xml:space="preserve">Clay </w:t>
      </w:r>
      <w:r w:rsidR="00F324F7">
        <w:rPr>
          <w:rFonts w:ascii="Times New Roman" w:hAnsi="Times New Roman" w:cs="Times New Roman"/>
          <w:color w:val="000000"/>
          <w:sz w:val="24"/>
          <w:szCs w:val="24"/>
        </w:rPr>
        <w:t xml:space="preserve">for the December 15 event will be </w:t>
      </w:r>
      <w:r w:rsidR="00B3005E" w:rsidRPr="00F324F7">
        <w:rPr>
          <w:rFonts w:ascii="Times New Roman" w:hAnsi="Times New Roman" w:cs="Times New Roman"/>
          <w:color w:val="000000"/>
          <w:sz w:val="24"/>
          <w:szCs w:val="24"/>
        </w:rPr>
        <w:t>available on a first come, first served basis. </w:t>
      </w:r>
      <w:r w:rsidRPr="00F324F7">
        <w:rPr>
          <w:rFonts w:ascii="Times New Roman" w:hAnsi="Times New Roman" w:cs="Times New Roman"/>
          <w:sz w:val="24"/>
          <w:szCs w:val="24"/>
        </w:rPr>
        <w:t xml:space="preserve"> Admission is free; donations are appreciated. </w:t>
      </w:r>
      <w:r w:rsidRPr="00F324F7">
        <w:t xml:space="preserve"> </w:t>
      </w:r>
    </w:p>
    <w:p w:rsidR="00F324F7" w:rsidRPr="00E22590" w:rsidRDefault="00F324F7" w:rsidP="00F324F7">
      <w:pPr>
        <w:pStyle w:val="NoSpacing"/>
      </w:pPr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The Illinois State Museum-Dickson Mounds is located between Lewistown and Havana off Illinois Routes 78 and 97. The museum is open free to the public from 8:30 a.m. to 5</w:t>
      </w:r>
      <w:r w:rsidR="005D5905">
        <w:rPr>
          <w:rFonts w:ascii="Times New Roman" w:eastAsia="Times New Roman" w:hAnsi="Times New Roman" w:cs="Times New Roman"/>
          <w:sz w:val="24"/>
          <w:szCs w:val="24"/>
        </w:rPr>
        <w:t>:00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 p.m. every day. Tours and special programs are available for groups with reservations. For more information call 309-547-3721 or TTY 217-782-9175. Also visit us on Facebook at Illinois State Museum-Dickson Mounds</w:t>
      </w:r>
      <w:r w:rsidR="00A4351C">
        <w:rPr>
          <w:rFonts w:ascii="Times New Roman" w:eastAsia="Times New Roman" w:hAnsi="Times New Roman" w:cs="Times New Roman"/>
          <w:sz w:val="24"/>
          <w:szCs w:val="24"/>
        </w:rPr>
        <w:t xml:space="preserve"> or online at the Dickson Mounds link on the Illinois State Museum website at </w:t>
      </w:r>
      <w:hyperlink r:id="rId9" w:history="1">
        <w:r w:rsidR="00A4351C" w:rsidRPr="004648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www.illinoisstatemuseum.org</w:t>
        </w:r>
      </w:hyperlink>
      <w:r w:rsidRPr="00E22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3751" w:rsidRDefault="00383751" w:rsidP="00383751">
      <w:pPr>
        <w:pStyle w:val="NoSpacing"/>
      </w:pPr>
    </w:p>
    <w:p w:rsidR="00F324F7" w:rsidRDefault="00F324F7" w:rsidP="00383751">
      <w:pPr>
        <w:pStyle w:val="NoSpacing"/>
      </w:pPr>
    </w:p>
    <w:p w:rsidR="00F324F7" w:rsidRDefault="00F324F7" w:rsidP="00383751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###</w:t>
      </w:r>
    </w:p>
    <w:sectPr w:rsidR="00F324F7" w:rsidSect="00457879">
      <w:headerReference w:type="default" r:id="rId10"/>
      <w:footerReference w:type="default" r:id="rId11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7CE" w:rsidRDefault="005057CE" w:rsidP="00DA2842">
      <w:pPr>
        <w:spacing w:after="0" w:line="240" w:lineRule="auto"/>
      </w:pPr>
      <w:r>
        <w:separator/>
      </w:r>
    </w:p>
  </w:endnote>
  <w:endnote w:type="continuationSeparator" w:id="0">
    <w:p w:rsidR="005057CE" w:rsidRDefault="005057CE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  <w14:numSpacing w14:val="proportional"/>
      </w:rPr>
    </w:pPr>
    <w:r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7CE" w:rsidRDefault="005057CE" w:rsidP="00DA2842">
      <w:pPr>
        <w:spacing w:after="0" w:line="240" w:lineRule="auto"/>
      </w:pPr>
      <w:r>
        <w:separator/>
      </w:r>
    </w:p>
  </w:footnote>
  <w:footnote w:type="continuationSeparator" w:id="0">
    <w:p w:rsidR="005057CE" w:rsidRDefault="005057CE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D137A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 w:rsidRPr="00586F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41895B" wp14:editId="283F6497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552" cy="265176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552" cy="265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Bruce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4189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Bruce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Rauner,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 wp14:anchorId="2302CA80" wp14:editId="3D1F5B94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F8"/>
    <w:rsid w:val="00021BFE"/>
    <w:rsid w:val="0003118E"/>
    <w:rsid w:val="00031D99"/>
    <w:rsid w:val="0004443B"/>
    <w:rsid w:val="000530FD"/>
    <w:rsid w:val="00082F34"/>
    <w:rsid w:val="000A2CA1"/>
    <w:rsid w:val="000A70CF"/>
    <w:rsid w:val="000B19F0"/>
    <w:rsid w:val="000D2CDB"/>
    <w:rsid w:val="00111EBE"/>
    <w:rsid w:val="00126277"/>
    <w:rsid w:val="00166BA2"/>
    <w:rsid w:val="001A66DB"/>
    <w:rsid w:val="001A6DE5"/>
    <w:rsid w:val="00226557"/>
    <w:rsid w:val="002433FF"/>
    <w:rsid w:val="00251D9B"/>
    <w:rsid w:val="00302A3B"/>
    <w:rsid w:val="00315539"/>
    <w:rsid w:val="003626B6"/>
    <w:rsid w:val="00383751"/>
    <w:rsid w:val="003D7157"/>
    <w:rsid w:val="003D794E"/>
    <w:rsid w:val="003E462B"/>
    <w:rsid w:val="00413CE1"/>
    <w:rsid w:val="0043335E"/>
    <w:rsid w:val="00457879"/>
    <w:rsid w:val="005057CE"/>
    <w:rsid w:val="0057281B"/>
    <w:rsid w:val="00586F17"/>
    <w:rsid w:val="005B03D7"/>
    <w:rsid w:val="005B154C"/>
    <w:rsid w:val="005C2DFC"/>
    <w:rsid w:val="005D1FA2"/>
    <w:rsid w:val="005D5905"/>
    <w:rsid w:val="00605D13"/>
    <w:rsid w:val="0061078D"/>
    <w:rsid w:val="00612DC5"/>
    <w:rsid w:val="00624925"/>
    <w:rsid w:val="0063176D"/>
    <w:rsid w:val="00661695"/>
    <w:rsid w:val="006802B3"/>
    <w:rsid w:val="006B52A5"/>
    <w:rsid w:val="006C539C"/>
    <w:rsid w:val="006D18B2"/>
    <w:rsid w:val="006E16B0"/>
    <w:rsid w:val="006E6E1F"/>
    <w:rsid w:val="00702B78"/>
    <w:rsid w:val="007304D0"/>
    <w:rsid w:val="00734883"/>
    <w:rsid w:val="00747390"/>
    <w:rsid w:val="00796876"/>
    <w:rsid w:val="007C29F7"/>
    <w:rsid w:val="007C7D63"/>
    <w:rsid w:val="007D2C6D"/>
    <w:rsid w:val="007D35F7"/>
    <w:rsid w:val="007E199D"/>
    <w:rsid w:val="008203A1"/>
    <w:rsid w:val="00823B5C"/>
    <w:rsid w:val="008867FF"/>
    <w:rsid w:val="008B2179"/>
    <w:rsid w:val="008E1103"/>
    <w:rsid w:val="008E3EF8"/>
    <w:rsid w:val="00911749"/>
    <w:rsid w:val="00920F26"/>
    <w:rsid w:val="00930CA3"/>
    <w:rsid w:val="0095696B"/>
    <w:rsid w:val="00962448"/>
    <w:rsid w:val="00962BD2"/>
    <w:rsid w:val="009713C2"/>
    <w:rsid w:val="00972F90"/>
    <w:rsid w:val="00995E79"/>
    <w:rsid w:val="009B188D"/>
    <w:rsid w:val="00A04D1E"/>
    <w:rsid w:val="00A106C7"/>
    <w:rsid w:val="00A22922"/>
    <w:rsid w:val="00A4351C"/>
    <w:rsid w:val="00AC2ADE"/>
    <w:rsid w:val="00B3005E"/>
    <w:rsid w:val="00B43B69"/>
    <w:rsid w:val="00B452FD"/>
    <w:rsid w:val="00B47A51"/>
    <w:rsid w:val="00B84DEA"/>
    <w:rsid w:val="00B87500"/>
    <w:rsid w:val="00C45E61"/>
    <w:rsid w:val="00C832C2"/>
    <w:rsid w:val="00C8343E"/>
    <w:rsid w:val="00CA604D"/>
    <w:rsid w:val="00CB621C"/>
    <w:rsid w:val="00CC6F4C"/>
    <w:rsid w:val="00D137AC"/>
    <w:rsid w:val="00D83D25"/>
    <w:rsid w:val="00D85DF8"/>
    <w:rsid w:val="00DA2842"/>
    <w:rsid w:val="00DF0669"/>
    <w:rsid w:val="00DF2227"/>
    <w:rsid w:val="00DF29B5"/>
    <w:rsid w:val="00E013B4"/>
    <w:rsid w:val="00E01CC3"/>
    <w:rsid w:val="00E0691D"/>
    <w:rsid w:val="00E220E9"/>
    <w:rsid w:val="00E22590"/>
    <w:rsid w:val="00E37CF7"/>
    <w:rsid w:val="00E61A61"/>
    <w:rsid w:val="00E7699D"/>
    <w:rsid w:val="00E81A10"/>
    <w:rsid w:val="00EA16F1"/>
    <w:rsid w:val="00EC60AB"/>
    <w:rsid w:val="00F179D6"/>
    <w:rsid w:val="00F321AA"/>
    <w:rsid w:val="00F324F7"/>
    <w:rsid w:val="00F512F1"/>
    <w:rsid w:val="00F57761"/>
    <w:rsid w:val="00F83137"/>
    <w:rsid w:val="00FA7BF0"/>
    <w:rsid w:val="00FE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C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C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0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llinoisstatemuseu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7\Return%20to%20Spoon%20River%20Feb%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CCF001-1413-409D-8C71-B0E4F980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Return to Spoon River Feb 25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Tim</dc:creator>
  <cp:lastModifiedBy>cchristensen</cp:lastModifiedBy>
  <cp:revision>2</cp:revision>
  <cp:lastPrinted>2018-09-06T19:15:00Z</cp:lastPrinted>
  <dcterms:created xsi:type="dcterms:W3CDTF">2018-11-26T19:51:00Z</dcterms:created>
  <dcterms:modified xsi:type="dcterms:W3CDTF">2018-11-26T19:51:00Z</dcterms:modified>
</cp:coreProperties>
</file>