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504B7A">
        <w:rPr>
          <w:rFonts w:ascii="Georgia" w:hAnsi="Georgia" w:cs="Times New Roman"/>
          <w:noProof/>
          <w:szCs w:val="20"/>
        </w:rPr>
        <w:t>Friday, February 08,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2D2901" w:rsidRPr="0057281B" w:rsidRDefault="009805E6" w:rsidP="002D290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Meet the Artist of New Exhibit at </w:t>
      </w:r>
      <w:r w:rsidR="00A865C7">
        <w:rPr>
          <w:rFonts w:ascii="Times New Roman" w:eastAsia="Times New Roman" w:hAnsi="Times New Roman" w:cs="Times New Roman"/>
          <w:b/>
          <w:sz w:val="30"/>
          <w:szCs w:val="30"/>
        </w:rPr>
        <w:t>Dickson Mounds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Feb. 24</w:t>
      </w:r>
    </w:p>
    <w:p w:rsidR="002D2901" w:rsidRPr="00E22590" w:rsidRDefault="002D2901" w:rsidP="002D2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EF5" w:rsidRPr="009805E6" w:rsidRDefault="002D2901" w:rsidP="009805E6">
      <w:pPr>
        <w:rPr>
          <w:rFonts w:ascii="Times New Roman" w:eastAsia="Times New Roman" w:hAnsi="Times New Roman" w:cs="Times New Roman"/>
        </w:rPr>
      </w:pPr>
      <w:r w:rsidRPr="00DB14D5">
        <w:rPr>
          <w:rFonts w:ascii="Times New Roman" w:hAnsi="Times New Roman" w:cs="Times New Roman"/>
        </w:rPr>
        <w:t xml:space="preserve">LEWISTOWN, IL – </w:t>
      </w:r>
      <w:r w:rsidR="009805E6" w:rsidRPr="00A96128">
        <w:rPr>
          <w:rFonts w:ascii="Times New Roman" w:eastAsia="Times New Roman" w:hAnsi="Times New Roman" w:cs="Times New Roman"/>
        </w:rPr>
        <w:t xml:space="preserve">Dickson Mounds Museum is hosting “Meet the Artist: </w:t>
      </w:r>
      <w:r w:rsidR="009805E6">
        <w:rPr>
          <w:rFonts w:ascii="Times New Roman" w:eastAsia="Times New Roman" w:hAnsi="Times New Roman" w:cs="Times New Roman"/>
        </w:rPr>
        <w:t>Kevin Wright</w:t>
      </w:r>
      <w:r w:rsidR="009805E6" w:rsidRPr="00A96128">
        <w:rPr>
          <w:rFonts w:ascii="Times New Roman" w:eastAsia="Times New Roman" w:hAnsi="Times New Roman" w:cs="Times New Roman"/>
        </w:rPr>
        <w:t xml:space="preserve">” </w:t>
      </w:r>
      <w:r w:rsidR="009805E6">
        <w:rPr>
          <w:rFonts w:ascii="Times New Roman" w:eastAsia="Times New Roman" w:hAnsi="Times New Roman" w:cs="Times New Roman"/>
        </w:rPr>
        <w:t>on Sunday, February 24, 2019</w:t>
      </w:r>
      <w:r w:rsidR="009805E6" w:rsidRPr="00A96128">
        <w:rPr>
          <w:rFonts w:ascii="Times New Roman" w:eastAsia="Times New Roman" w:hAnsi="Times New Roman" w:cs="Times New Roman"/>
        </w:rPr>
        <w:t xml:space="preserve"> from 1:00-3:00 p.m.  </w:t>
      </w:r>
      <w:r w:rsidR="009805E6">
        <w:rPr>
          <w:rFonts w:ascii="Times New Roman" w:eastAsia="Times New Roman" w:hAnsi="Times New Roman" w:cs="Times New Roman"/>
        </w:rPr>
        <w:t xml:space="preserve">Kevin Wright, </w:t>
      </w:r>
      <w:r w:rsidR="009805E6"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>an award-winning outdoor writer and wildlife photographer working out of central Illinois</w:t>
      </w:r>
      <w:r w:rsidR="009805E6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, is the focus of the Museum’s latest exhibit, </w:t>
      </w:r>
      <w:r w:rsidR="009805E6" w:rsidRPr="009805E6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The Wandering Flatlanders: A Photographic Journey for Illinois Wildlife</w:t>
      </w:r>
      <w:r w:rsidR="00B13CE7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.  He </w:t>
      </w:r>
      <w:r w:rsidR="009805E6" w:rsidRPr="00A96128">
        <w:rPr>
          <w:rFonts w:ascii="Times New Roman" w:eastAsia="Times New Roman" w:hAnsi="Times New Roman" w:cs="Times New Roman"/>
        </w:rPr>
        <w:t xml:space="preserve">will talk about his work and experiences in the field. </w:t>
      </w:r>
    </w:p>
    <w:p w:rsidR="007F7564" w:rsidRDefault="00A865C7" w:rsidP="00A865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exhibit feature</w:t>
      </w:r>
      <w:r w:rsidR="009805E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 suite of Illinois wildlife photographs, many of which were taken at The Nature Conservancy’s </w:t>
      </w:r>
      <w:proofErr w:type="spellStart"/>
      <w:r>
        <w:rPr>
          <w:rFonts w:ascii="Times New Roman" w:hAnsi="Times New Roman" w:cs="Times New Roman"/>
        </w:rPr>
        <w:t>Emiquon</w:t>
      </w:r>
      <w:proofErr w:type="spellEnd"/>
      <w:r>
        <w:rPr>
          <w:rFonts w:ascii="Times New Roman" w:hAnsi="Times New Roman" w:cs="Times New Roman"/>
        </w:rPr>
        <w:t xml:space="preserve"> Preserve</w:t>
      </w:r>
      <w:r w:rsidR="00973EF5">
        <w:rPr>
          <w:rFonts w:ascii="Times New Roman" w:hAnsi="Times New Roman" w:cs="Times New Roman"/>
        </w:rPr>
        <w:t>, located near Dickson Mounds Museum</w:t>
      </w:r>
      <w:r>
        <w:rPr>
          <w:rFonts w:ascii="Times New Roman" w:hAnsi="Times New Roman" w:cs="Times New Roman"/>
        </w:rPr>
        <w:t xml:space="preserve">. </w:t>
      </w:r>
      <w:r w:rsidR="00973EF5">
        <w:rPr>
          <w:rFonts w:ascii="Times New Roman" w:hAnsi="Times New Roman" w:cs="Times New Roman"/>
        </w:rPr>
        <w:t xml:space="preserve">Photographers </w:t>
      </w:r>
      <w:r w:rsidR="007F7564">
        <w:rPr>
          <w:rFonts w:ascii="Times New Roman" w:hAnsi="Times New Roman" w:cs="Times New Roman"/>
        </w:rPr>
        <w:t>Dwight Eddington and Kevin Wright are Fulton County residents.</w:t>
      </w:r>
    </w:p>
    <w:p w:rsidR="007F7564" w:rsidRDefault="007F7564" w:rsidP="007F7564">
      <w:pPr>
        <w:pStyle w:val="Pa0"/>
        <w:rPr>
          <w:rStyle w:val="A1"/>
          <w:rFonts w:ascii="Times New Roman" w:hAnsi="Times New Roman" w:cs="Times New Roman"/>
          <w:b w:val="0"/>
          <w:sz w:val="22"/>
          <w:szCs w:val="22"/>
        </w:rPr>
      </w:pPr>
    </w:p>
    <w:p w:rsidR="007F7564" w:rsidRPr="007F7564" w:rsidRDefault="007F7564" w:rsidP="007F7564">
      <w:pPr>
        <w:pStyle w:val="Pa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>Kevin’s love for nature began at a wee age when his only goal in life was to see the ground hog at his</w:t>
      </w:r>
      <w:r w:rsidR="00973EF5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 grandparents’ home. Growing up, </w:t>
      </w: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he also had ideas of being a wildlife biologist, hunting and fishing guide, or outdoor writer. </w:t>
      </w:r>
    </w:p>
    <w:p w:rsidR="007F7564" w:rsidRDefault="007F7564" w:rsidP="007F7564">
      <w:pPr>
        <w:pStyle w:val="Pa0"/>
        <w:rPr>
          <w:rStyle w:val="A1"/>
          <w:rFonts w:ascii="Times New Roman" w:hAnsi="Times New Roman" w:cs="Times New Roman"/>
          <w:b w:val="0"/>
          <w:sz w:val="22"/>
          <w:szCs w:val="22"/>
        </w:rPr>
      </w:pPr>
    </w:p>
    <w:p w:rsidR="009805E6" w:rsidRDefault="007F7564" w:rsidP="009805E6">
      <w:pPr>
        <w:pStyle w:val="Pa0"/>
        <w:rPr>
          <w:rStyle w:val="A1"/>
          <w:rFonts w:ascii="Times New Roman" w:hAnsi="Times New Roman" w:cs="Times New Roman"/>
          <w:b w:val="0"/>
          <w:sz w:val="22"/>
          <w:szCs w:val="22"/>
        </w:rPr>
      </w:pP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>In 1991, with the aid of his new word processor, Kevin sold his fir</w:t>
      </w:r>
      <w:r w:rsidR="00973EF5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st article to </w:t>
      </w:r>
      <w:r w:rsidR="00973EF5" w:rsidRPr="00973EF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Midwest Outdoors</w:t>
      </w:r>
      <w:r w:rsidR="00973EF5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 magazine while living in northeast Iowa, </w:t>
      </w: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and </w:t>
      </w:r>
      <w:r w:rsidR="00973EF5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he </w:t>
      </w: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>soon became one of their field editors for the Iowa</w:t>
      </w:r>
      <w:r w:rsidR="009805E6" w:rsidRPr="009805E6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805E6"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section of the magazine. His career as an outdoor writer had begun. </w:t>
      </w:r>
      <w:r w:rsidR="009805E6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805E6"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He </w:t>
      </w:r>
      <w:r w:rsidR="009805E6">
        <w:rPr>
          <w:rStyle w:val="A1"/>
          <w:rFonts w:ascii="Times New Roman" w:hAnsi="Times New Roman" w:cs="Times New Roman"/>
          <w:b w:val="0"/>
          <w:sz w:val="22"/>
          <w:szCs w:val="22"/>
        </w:rPr>
        <w:t>continues to have</w:t>
      </w:r>
      <w:r w:rsidR="009805E6"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 a long-running (25 years) nature col</w:t>
      </w:r>
      <w:r w:rsidR="009805E6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umn in the </w:t>
      </w:r>
      <w:r w:rsidR="009805E6" w:rsidRPr="00973EF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Canton Daily Ledger</w:t>
      </w:r>
      <w:r w:rsidR="009805E6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.   </w:t>
      </w:r>
    </w:p>
    <w:p w:rsidR="009805E6" w:rsidRPr="007F7564" w:rsidRDefault="009805E6" w:rsidP="009805E6">
      <w:pPr>
        <w:pStyle w:val="Default"/>
      </w:pPr>
    </w:p>
    <w:p w:rsidR="009805E6" w:rsidRDefault="009805E6" w:rsidP="009805E6">
      <w:pPr>
        <w:pStyle w:val="Pa0"/>
        <w:rPr>
          <w:rStyle w:val="A1"/>
          <w:rFonts w:ascii="Times New Roman" w:hAnsi="Times New Roman" w:cs="Times New Roman"/>
          <w:b w:val="0"/>
          <w:sz w:val="22"/>
          <w:szCs w:val="22"/>
        </w:rPr>
      </w:pP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>Some of Kevin’s work ca</w:t>
      </w:r>
      <w:r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n be found in </w:t>
      </w:r>
      <w:r w:rsidRPr="00973EF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Midwest Outdoors</w:t>
      </w: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973EF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Adventure Sports Outdoors</w:t>
      </w:r>
      <w:r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973EF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Fur-Fish-Game</w:t>
      </w:r>
      <w:r>
        <w:rPr>
          <w:rStyle w:val="A1"/>
          <w:rFonts w:ascii="Times New Roman" w:hAnsi="Times New Roman" w:cs="Times New Roman"/>
          <w:b w:val="0"/>
          <w:sz w:val="22"/>
          <w:szCs w:val="22"/>
        </w:rPr>
        <w:t>,</w:t>
      </w:r>
      <w:r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 xml:space="preserve"> Upland Almanac</w:t>
      </w:r>
      <w:r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973EF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Outdoor Guide</w:t>
      </w: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B20CE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Mother Earth News</w:t>
      </w: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B20CE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Fur Taker Magazine</w:t>
      </w: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B20CE5">
        <w:rPr>
          <w:rStyle w:val="A1"/>
          <w:rFonts w:ascii="Times New Roman" w:hAnsi="Times New Roman" w:cs="Times New Roman"/>
          <w:b w:val="0"/>
          <w:i/>
          <w:sz w:val="22"/>
          <w:szCs w:val="22"/>
        </w:rPr>
        <w:t>American Trapper</w:t>
      </w:r>
      <w:r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 and many others.</w:t>
      </w:r>
    </w:p>
    <w:p w:rsidR="00B20CE5" w:rsidRDefault="00B20CE5" w:rsidP="007F7564">
      <w:pPr>
        <w:pStyle w:val="Pa0"/>
        <w:rPr>
          <w:rStyle w:val="A1"/>
          <w:rFonts w:ascii="Times New Roman" w:hAnsi="Times New Roman" w:cs="Times New Roman"/>
          <w:b w:val="0"/>
          <w:sz w:val="22"/>
          <w:szCs w:val="22"/>
        </w:rPr>
      </w:pPr>
    </w:p>
    <w:p w:rsidR="009805E6" w:rsidRDefault="009805E6" w:rsidP="009805E6">
      <w:pPr>
        <w:pStyle w:val="Pa0"/>
        <w:rPr>
          <w:rStyle w:val="A1"/>
          <w:rFonts w:ascii="Times New Roman" w:hAnsi="Times New Roman" w:cs="Times New Roman"/>
          <w:b w:val="0"/>
          <w:sz w:val="22"/>
          <w:szCs w:val="22"/>
        </w:rPr>
      </w:pPr>
      <w:r w:rsidRPr="007F7564">
        <w:rPr>
          <w:rStyle w:val="A1"/>
          <w:rFonts w:ascii="Times New Roman" w:hAnsi="Times New Roman" w:cs="Times New Roman"/>
          <w:b w:val="0"/>
          <w:sz w:val="22"/>
          <w:szCs w:val="22"/>
        </w:rPr>
        <w:t xml:space="preserve">Kevin’s work has appeared in numerous publications, both national and regional. His work can also be found on a number of websites. </w:t>
      </w:r>
    </w:p>
    <w:p w:rsidR="009805E6" w:rsidRPr="009805E6" w:rsidRDefault="009805E6" w:rsidP="009805E6">
      <w:pPr>
        <w:pStyle w:val="Default"/>
      </w:pPr>
    </w:p>
    <w:p w:rsidR="009805E6" w:rsidRDefault="009805E6" w:rsidP="009805E6">
      <w:pPr>
        <w:rPr>
          <w:rFonts w:ascii="Times New Roman" w:eastAsia="Times New Roman" w:hAnsi="Times New Roman" w:cs="Times New Roman"/>
        </w:rPr>
      </w:pPr>
      <w:r w:rsidRPr="00A96128">
        <w:rPr>
          <w:rFonts w:ascii="Times New Roman" w:eastAsia="Times New Roman" w:hAnsi="Times New Roman" w:cs="Times New Roman"/>
        </w:rPr>
        <w:t xml:space="preserve">As part of this event, Lewistown’s Native Trails Winery will host a wine tasting at the Museum and have wine available for purchase by the glass.  Visitors may have the opportunity to sample one of seven wines made from locally-grown grapes.  </w:t>
      </w:r>
    </w:p>
    <w:p w:rsidR="009805E6" w:rsidRPr="009805E6" w:rsidRDefault="009805E6" w:rsidP="009805E6">
      <w:pPr>
        <w:rPr>
          <w:rFonts w:ascii="Times New Roman" w:eastAsia="Times New Roman" w:hAnsi="Times New Roman" w:cs="Times New Roman"/>
        </w:rPr>
        <w:sectPr w:rsidR="009805E6" w:rsidRPr="009805E6" w:rsidSect="00457879">
          <w:headerReference w:type="default" r:id="rId10"/>
          <w:footerReference w:type="default" r:id="rId11"/>
          <w:pgSz w:w="12240" w:h="15840"/>
          <w:pgMar w:top="1440" w:right="1620" w:bottom="1440" w:left="1620" w:header="907" w:footer="720" w:gutter="0"/>
          <w:cols w:space="720"/>
          <w:docGrid w:linePitch="360"/>
        </w:sectPr>
      </w:pPr>
      <w:r w:rsidRPr="00A96128">
        <w:rPr>
          <w:rFonts w:ascii="Times New Roman" w:eastAsia="Times New Roman" w:hAnsi="Times New Roman" w:cs="Times New Roman"/>
        </w:rPr>
        <w:t>Other light refreshments will be served.  Admission is free; how</w:t>
      </w:r>
      <w:r>
        <w:rPr>
          <w:rFonts w:ascii="Times New Roman" w:eastAsia="Times New Roman" w:hAnsi="Times New Roman" w:cs="Times New Roman"/>
        </w:rPr>
        <w:t>ever, donations are appreciated.</w:t>
      </w:r>
    </w:p>
    <w:p w:rsidR="00A865C7" w:rsidRPr="00A865C7" w:rsidRDefault="00A865C7" w:rsidP="00A865C7">
      <w:pPr>
        <w:pStyle w:val="Default"/>
      </w:pPr>
    </w:p>
    <w:p w:rsidR="000C3F24" w:rsidRPr="000C3F24" w:rsidRDefault="00406521" w:rsidP="00DB14D5">
      <w:pPr>
        <w:pStyle w:val="NoSpacing"/>
        <w:rPr>
          <w:rFonts w:ascii="Times New Roman" w:hAnsi="Times New Roman" w:cs="Times New Roman"/>
          <w:color w:val="0000FF" w:themeColor="hyperlink"/>
          <w:u w:val="single"/>
        </w:rPr>
      </w:pPr>
      <w:r w:rsidRPr="00DB14D5">
        <w:rPr>
          <w:rFonts w:ascii="Times New Roman" w:hAnsi="Times New Roman" w:cs="Times New Roman"/>
        </w:rPr>
        <w:t>The Illinois State Museum-Dickson Mounds is located between Lewistown and Havana off Illinois Routes 78 and 97. The museum is open free to the public from 8:30 a.m. to 5</w:t>
      </w:r>
      <w:r w:rsidR="000C3F24">
        <w:rPr>
          <w:rFonts w:ascii="Times New Roman" w:hAnsi="Times New Roman" w:cs="Times New Roman"/>
        </w:rPr>
        <w:t>:00</w:t>
      </w:r>
      <w:r w:rsidRPr="00DB14D5">
        <w:rPr>
          <w:rFonts w:ascii="Times New Roman" w:hAnsi="Times New Roman" w:cs="Times New Roman"/>
        </w:rPr>
        <w:t xml:space="preserve"> p.m. every day. Tours and special programs are available for groups with res</w:t>
      </w:r>
      <w:r w:rsidR="000C3F24">
        <w:rPr>
          <w:rFonts w:ascii="Times New Roman" w:hAnsi="Times New Roman" w:cs="Times New Roman"/>
        </w:rPr>
        <w:t xml:space="preserve">ervations. For more information, </w:t>
      </w:r>
      <w:r w:rsidRPr="00DB14D5">
        <w:rPr>
          <w:rFonts w:ascii="Times New Roman" w:hAnsi="Times New Roman" w:cs="Times New Roman"/>
        </w:rPr>
        <w:t xml:space="preserve">call 309-547-3721 or TTY 217-782-9175. Also visit us on Facebook at Illinois State Museum-Dickson Mounds or online at the Dickson Mounds link on the Illinois State Museum website at </w:t>
      </w:r>
      <w:hyperlink r:id="rId12" w:history="1">
        <w:r w:rsidR="00DB14D5" w:rsidRPr="005127A2">
          <w:rPr>
            <w:rStyle w:val="Hyperlink"/>
            <w:rFonts w:ascii="Times New Roman" w:hAnsi="Times New Roman" w:cs="Times New Roman"/>
          </w:rPr>
          <w:t>www.illinoisstatemuseum.org</w:t>
        </w:r>
      </w:hyperlink>
      <w:r w:rsidR="000C3F24" w:rsidRPr="000C3F24">
        <w:rPr>
          <w:rStyle w:val="Hyperlink"/>
          <w:rFonts w:ascii="Times New Roman" w:hAnsi="Times New Roman" w:cs="Times New Roman"/>
          <w:u w:val="none"/>
        </w:rPr>
        <w:t>.</w:t>
      </w:r>
    </w:p>
    <w:p w:rsidR="00DB14D5" w:rsidRPr="00DB14D5" w:rsidRDefault="00DB14D5" w:rsidP="00DB14D5">
      <w:pPr>
        <w:pStyle w:val="NoSpacing"/>
        <w:rPr>
          <w:rFonts w:ascii="Times New Roman" w:hAnsi="Times New Roman" w:cs="Times New Roman"/>
        </w:rPr>
      </w:pPr>
    </w:p>
    <w:p w:rsidR="00406521" w:rsidRPr="00A95DB8" w:rsidRDefault="00406521" w:rsidP="00A95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DB8" w:rsidRPr="00A62CF8" w:rsidRDefault="00A95DB8" w:rsidP="00047FA1">
      <w:pPr>
        <w:pStyle w:val="NormalWeb"/>
        <w:rPr>
          <w:rFonts w:eastAsia="Times New Roman"/>
        </w:rPr>
      </w:pPr>
    </w:p>
    <w:p w:rsidR="00047FA1" w:rsidRPr="00047FA1" w:rsidRDefault="00047FA1" w:rsidP="00047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901" w:rsidRDefault="002D2901" w:rsidP="002D2901">
      <w:pPr>
        <w:rPr>
          <w:rFonts w:ascii="Times New Roman" w:hAnsi="Times New Roman" w:cs="Times New Roman"/>
          <w:sz w:val="24"/>
          <w:szCs w:val="24"/>
        </w:rPr>
      </w:pP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B452FD" w:rsidRDefault="00B452FD" w:rsidP="003D794E">
      <w:pPr>
        <w:spacing w:after="0"/>
        <w:rPr>
          <w:rFonts w:ascii="Georgia" w:hAnsi="Georgia" w:cs="Times New Roman"/>
          <w:szCs w:val="20"/>
        </w:rPr>
      </w:pPr>
    </w:p>
    <w:p w:rsidR="004368FE" w:rsidRPr="003D794E" w:rsidRDefault="004368FE" w:rsidP="003D794E">
      <w:pPr>
        <w:spacing w:after="0"/>
        <w:rPr>
          <w:rFonts w:ascii="Georgia" w:hAnsi="Georgia" w:cs="Times New Roman"/>
          <w:szCs w:val="20"/>
        </w:rPr>
      </w:pPr>
    </w:p>
    <w:sectPr w:rsidR="004368FE" w:rsidRPr="003D794E" w:rsidSect="00457879">
      <w:headerReference w:type="default" r:id="rId13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4A" w:rsidRDefault="00C1514A" w:rsidP="00DA2842">
      <w:pPr>
        <w:spacing w:after="0" w:line="240" w:lineRule="auto"/>
      </w:pPr>
      <w:r>
        <w:separator/>
      </w:r>
    </w:p>
  </w:endnote>
  <w:endnote w:type="continuationSeparator" w:id="0">
    <w:p w:rsidR="00C1514A" w:rsidRDefault="00C1514A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4A" w:rsidRDefault="00C1514A" w:rsidP="00DA2842">
      <w:pPr>
        <w:spacing w:after="0" w:line="240" w:lineRule="auto"/>
      </w:pPr>
      <w:r>
        <w:separator/>
      </w:r>
    </w:p>
  </w:footnote>
  <w:footnote w:type="continuationSeparator" w:id="0">
    <w:p w:rsidR="00C1514A" w:rsidRDefault="00C1514A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28B6E0" wp14:editId="10FC737D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28B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3FE73A28" wp14:editId="24AEEFC4">
          <wp:extent cx="1615443" cy="757430"/>
          <wp:effectExtent l="0" t="0" r="3810" b="508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E5" w:rsidRDefault="00B20CE5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507CD6" wp14:editId="1FD21EC5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0CE5" w:rsidRPr="00EA16F1" w:rsidRDefault="00B20CE5" w:rsidP="006E0720">
                          <w:pPr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507C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55pt;margin-top:54.1pt;width:347.75pt;height:20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" filled="f" stroked="f">
              <v:textbox>
                <w:txbxContent>
                  <w:p w:rsidR="00B20CE5" w:rsidRPr="00EA16F1" w:rsidRDefault="00B20CE5" w:rsidP="006E0720">
                    <w:pPr>
                      <w:rPr>
                        <w:spacing w:val="16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ptab w:relativeTo="indent" w:alignment="left" w:leader="none"/>
    </w:r>
  </w:p>
  <w:p w:rsidR="00B20CE5" w:rsidRPr="00DF2227" w:rsidRDefault="00B20CE5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21BFE"/>
    <w:rsid w:val="00031D99"/>
    <w:rsid w:val="0004443B"/>
    <w:rsid w:val="00047FA1"/>
    <w:rsid w:val="000530FD"/>
    <w:rsid w:val="00082F34"/>
    <w:rsid w:val="000A70CF"/>
    <w:rsid w:val="000B266C"/>
    <w:rsid w:val="000C3F24"/>
    <w:rsid w:val="001014A4"/>
    <w:rsid w:val="00111EBE"/>
    <w:rsid w:val="00166BA2"/>
    <w:rsid w:val="00195F4E"/>
    <w:rsid w:val="001A66DB"/>
    <w:rsid w:val="001A6DE5"/>
    <w:rsid w:val="002433FF"/>
    <w:rsid w:val="002846F1"/>
    <w:rsid w:val="002D2901"/>
    <w:rsid w:val="00302A3B"/>
    <w:rsid w:val="00315539"/>
    <w:rsid w:val="003626B6"/>
    <w:rsid w:val="003D7157"/>
    <w:rsid w:val="003D794E"/>
    <w:rsid w:val="003E462B"/>
    <w:rsid w:val="00406521"/>
    <w:rsid w:val="00413CE1"/>
    <w:rsid w:val="0043335E"/>
    <w:rsid w:val="004368FE"/>
    <w:rsid w:val="00457879"/>
    <w:rsid w:val="004B0790"/>
    <w:rsid w:val="00504B7A"/>
    <w:rsid w:val="005806C6"/>
    <w:rsid w:val="00586F17"/>
    <w:rsid w:val="005B03D7"/>
    <w:rsid w:val="005B154C"/>
    <w:rsid w:val="005C2DFC"/>
    <w:rsid w:val="005C4C37"/>
    <w:rsid w:val="00605D13"/>
    <w:rsid w:val="0061078D"/>
    <w:rsid w:val="00612DC5"/>
    <w:rsid w:val="00624925"/>
    <w:rsid w:val="0063176D"/>
    <w:rsid w:val="00661695"/>
    <w:rsid w:val="006B52A5"/>
    <w:rsid w:val="006E0720"/>
    <w:rsid w:val="006E16B0"/>
    <w:rsid w:val="006F73E6"/>
    <w:rsid w:val="00702B78"/>
    <w:rsid w:val="00734883"/>
    <w:rsid w:val="00796876"/>
    <w:rsid w:val="007D2C6D"/>
    <w:rsid w:val="007F7564"/>
    <w:rsid w:val="00821187"/>
    <w:rsid w:val="008867FF"/>
    <w:rsid w:val="008A2C05"/>
    <w:rsid w:val="008B2179"/>
    <w:rsid w:val="008E1103"/>
    <w:rsid w:val="008E3EF8"/>
    <w:rsid w:val="00911749"/>
    <w:rsid w:val="00941950"/>
    <w:rsid w:val="0095696B"/>
    <w:rsid w:val="00962448"/>
    <w:rsid w:val="00962BD2"/>
    <w:rsid w:val="009713C2"/>
    <w:rsid w:val="00972F90"/>
    <w:rsid w:val="00973EF5"/>
    <w:rsid w:val="009805E6"/>
    <w:rsid w:val="00995E79"/>
    <w:rsid w:val="009B188D"/>
    <w:rsid w:val="00A04D1E"/>
    <w:rsid w:val="00A106C7"/>
    <w:rsid w:val="00A110F6"/>
    <w:rsid w:val="00A22922"/>
    <w:rsid w:val="00A46245"/>
    <w:rsid w:val="00A865C7"/>
    <w:rsid w:val="00A95DB8"/>
    <w:rsid w:val="00B13CE7"/>
    <w:rsid w:val="00B20CE5"/>
    <w:rsid w:val="00B452FD"/>
    <w:rsid w:val="00B47A51"/>
    <w:rsid w:val="00B84DEA"/>
    <w:rsid w:val="00BD6642"/>
    <w:rsid w:val="00C1514A"/>
    <w:rsid w:val="00C45E61"/>
    <w:rsid w:val="00C832C2"/>
    <w:rsid w:val="00C85A43"/>
    <w:rsid w:val="00CA604D"/>
    <w:rsid w:val="00D137AC"/>
    <w:rsid w:val="00D4278B"/>
    <w:rsid w:val="00D83D25"/>
    <w:rsid w:val="00DA2842"/>
    <w:rsid w:val="00DB14D5"/>
    <w:rsid w:val="00DF0669"/>
    <w:rsid w:val="00DF2227"/>
    <w:rsid w:val="00DF29B5"/>
    <w:rsid w:val="00E00C58"/>
    <w:rsid w:val="00E01CC3"/>
    <w:rsid w:val="00E14275"/>
    <w:rsid w:val="00E37CF7"/>
    <w:rsid w:val="00E61A61"/>
    <w:rsid w:val="00E81A10"/>
    <w:rsid w:val="00EA16F1"/>
    <w:rsid w:val="00EC60AB"/>
    <w:rsid w:val="00F179D6"/>
    <w:rsid w:val="00F21D71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14D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4D5"/>
    <w:rPr>
      <w:color w:val="808080"/>
      <w:shd w:val="clear" w:color="auto" w:fill="E6E6E6"/>
    </w:rPr>
  </w:style>
  <w:style w:type="paragraph" w:customStyle="1" w:styleId="Default">
    <w:name w:val="Default"/>
    <w:rsid w:val="00A865C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C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865C7"/>
    <w:rPr>
      <w:rFonts w:cs="Myriad Pro"/>
      <w:b/>
      <w:bCs/>
      <w:color w:val="000000"/>
      <w:sz w:val="60"/>
      <w:szCs w:val="60"/>
    </w:rPr>
  </w:style>
  <w:style w:type="character" w:customStyle="1" w:styleId="A2">
    <w:name w:val="A2"/>
    <w:uiPriority w:val="99"/>
    <w:rsid w:val="00A865C7"/>
    <w:rPr>
      <w:rFonts w:cs="Myriad Pro"/>
      <w:color w:val="000000"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3EF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14D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4D5"/>
    <w:rPr>
      <w:color w:val="808080"/>
      <w:shd w:val="clear" w:color="auto" w:fill="E6E6E6"/>
    </w:rPr>
  </w:style>
  <w:style w:type="paragraph" w:customStyle="1" w:styleId="Default">
    <w:name w:val="Default"/>
    <w:rsid w:val="00A865C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C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865C7"/>
    <w:rPr>
      <w:rFonts w:cs="Myriad Pro"/>
      <w:b/>
      <w:bCs/>
      <w:color w:val="000000"/>
      <w:sz w:val="60"/>
      <w:szCs w:val="60"/>
    </w:rPr>
  </w:style>
  <w:style w:type="character" w:customStyle="1" w:styleId="A2">
    <w:name w:val="A2"/>
    <w:uiPriority w:val="99"/>
    <w:rsid w:val="00A865C7"/>
    <w:rPr>
      <w:rFonts w:cs="Myriad Pro"/>
      <w:color w:val="000000"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3E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illinoisstatemuseu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85FCC9-147A-4D09-AF21-D18F1F0E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37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4</cp:revision>
  <cp:lastPrinted>2019-02-08T21:43:00Z</cp:lastPrinted>
  <dcterms:created xsi:type="dcterms:W3CDTF">2019-02-08T21:43:00Z</dcterms:created>
  <dcterms:modified xsi:type="dcterms:W3CDTF">2019-02-08T22:20:00Z</dcterms:modified>
</cp:coreProperties>
</file>