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655622" w:rsidP="0010460F">
      <w:pPr>
        <w:rPr>
          <w:rFonts w:cstheme="minorHAnsi"/>
          <w:szCs w:val="22"/>
        </w:rPr>
      </w:pPr>
      <w:r>
        <w:rPr>
          <w:rFonts w:cstheme="minorHAnsi"/>
          <w:szCs w:val="22"/>
        </w:rPr>
        <w:t>11/02</w:t>
      </w:r>
      <w:r w:rsidR="000F7004" w:rsidRPr="002C0219">
        <w:rPr>
          <w:rFonts w:cstheme="minorHAnsi"/>
          <w:szCs w:val="22"/>
        </w:rPr>
        <w:t>/18</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ED2207" w:rsidRDefault="00C86490" w:rsidP="0035317A">
      <w:pPr>
        <w:pStyle w:val="NoSpacing"/>
        <w:rPr>
          <w:rFonts w:cstheme="minorHAnsi"/>
          <w:szCs w:val="22"/>
        </w:rPr>
      </w:pPr>
      <w:r>
        <w:rPr>
          <w:rFonts w:cstheme="minorHAnsi"/>
          <w:szCs w:val="22"/>
        </w:rPr>
        <w:t>Elizabeth Bazan</w:t>
      </w:r>
    </w:p>
    <w:p w:rsidR="00C86490" w:rsidRDefault="00CB501A"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rsidR="00C86490" w:rsidRPr="002C0219" w:rsidRDefault="00C86490" w:rsidP="0035317A">
      <w:pPr>
        <w:pStyle w:val="NoSpacing"/>
        <w:rPr>
          <w:rFonts w:cstheme="minorHAnsi"/>
          <w:szCs w:val="22"/>
        </w:rPr>
      </w:pPr>
      <w:r>
        <w:rPr>
          <w:rFonts w:cstheme="minorHAnsi"/>
          <w:szCs w:val="22"/>
        </w:rPr>
        <w:t>217-558-6696</w:t>
      </w:r>
    </w:p>
    <w:p w:rsidR="002C0219" w:rsidRDefault="002C0219" w:rsidP="0035317A">
      <w:pPr>
        <w:pStyle w:val="NoSpacing"/>
        <w:rPr>
          <w:rFonts w:ascii="Times New Roman" w:hAnsi="Times New Roman" w:cs="Times New Roman"/>
          <w:szCs w:val="22"/>
        </w:rPr>
      </w:pPr>
    </w:p>
    <w:p w:rsidR="00655622" w:rsidRPr="00655622" w:rsidRDefault="00655622" w:rsidP="00655622">
      <w:pPr>
        <w:rPr>
          <w:rFonts w:ascii="Arial" w:hAnsi="Arial" w:cs="Arial"/>
          <w:b/>
          <w:sz w:val="32"/>
          <w:szCs w:val="32"/>
        </w:rPr>
      </w:pPr>
      <w:r w:rsidRPr="00655622">
        <w:rPr>
          <w:rFonts w:ascii="Arial" w:hAnsi="Arial" w:cs="Arial"/>
          <w:b/>
          <w:sz w:val="32"/>
          <w:szCs w:val="32"/>
        </w:rPr>
        <w:t xml:space="preserve">Collectors Day and Artifact Identification Event at Illinois State Museum </w:t>
      </w:r>
      <w:r>
        <w:rPr>
          <w:rFonts w:ascii="Arial" w:hAnsi="Arial" w:cs="Arial"/>
          <w:b/>
          <w:sz w:val="32"/>
          <w:szCs w:val="32"/>
        </w:rPr>
        <w:t xml:space="preserve">on </w:t>
      </w:r>
      <w:r w:rsidRPr="00655622">
        <w:rPr>
          <w:rFonts w:ascii="Arial" w:hAnsi="Arial" w:cs="Arial"/>
          <w:b/>
          <w:sz w:val="32"/>
          <w:szCs w:val="32"/>
        </w:rPr>
        <w:t>Nov. 17</w:t>
      </w:r>
    </w:p>
    <w:p w:rsidR="00655622" w:rsidRPr="001519C0" w:rsidRDefault="00655622" w:rsidP="00655622">
      <w:pPr>
        <w:rPr>
          <w:rFonts w:cs="Times New Roman"/>
          <w:szCs w:val="24"/>
        </w:rPr>
      </w:pPr>
    </w:p>
    <w:p w:rsid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 xml:space="preserve">SPRINGFIELD, IL – In conjunction with the exhibition "Bicentennial &amp; Beyond! </w:t>
      </w:r>
      <w:r>
        <w:rPr>
          <w:rFonts w:ascii="Times New Roman" w:hAnsi="Times New Roman" w:cs="Times New Roman"/>
          <w:sz w:val="24"/>
          <w:szCs w:val="24"/>
        </w:rPr>
        <w:t xml:space="preserve">The Illinois Legacy Collection,” </w:t>
      </w:r>
      <w:r w:rsidRPr="00655622">
        <w:rPr>
          <w:rFonts w:ascii="Times New Roman" w:hAnsi="Times New Roman" w:cs="Times New Roman"/>
          <w:sz w:val="24"/>
          <w:szCs w:val="24"/>
        </w:rPr>
        <w:t xml:space="preserve">the </w:t>
      </w:r>
      <w:r>
        <w:rPr>
          <w:rFonts w:ascii="Times New Roman" w:hAnsi="Times New Roman" w:cs="Times New Roman"/>
          <w:sz w:val="24"/>
          <w:szCs w:val="24"/>
        </w:rPr>
        <w:t xml:space="preserve">Illinois State </w:t>
      </w:r>
      <w:r w:rsidRPr="00655622">
        <w:rPr>
          <w:rFonts w:ascii="Times New Roman" w:hAnsi="Times New Roman" w:cs="Times New Roman"/>
          <w:sz w:val="24"/>
          <w:szCs w:val="24"/>
        </w:rPr>
        <w:t xml:space="preserve">Museum </w:t>
      </w:r>
      <w:r>
        <w:rPr>
          <w:rFonts w:ascii="Times New Roman" w:hAnsi="Times New Roman" w:cs="Times New Roman"/>
          <w:sz w:val="24"/>
          <w:szCs w:val="24"/>
        </w:rPr>
        <w:t xml:space="preserve">in Springfield </w:t>
      </w:r>
      <w:r w:rsidRPr="00655622">
        <w:rPr>
          <w:rFonts w:ascii="Times New Roman" w:hAnsi="Times New Roman" w:cs="Times New Roman"/>
          <w:sz w:val="24"/>
          <w:szCs w:val="24"/>
        </w:rPr>
        <w:t xml:space="preserve">welcomes visitors to learn the stories of objects collected by everyday Illinoisans. </w:t>
      </w:r>
    </w:p>
    <w:p w:rsidR="00655622" w:rsidRDefault="00655622" w:rsidP="00655622">
      <w:pPr>
        <w:rPr>
          <w:rFonts w:ascii="Times New Roman" w:hAnsi="Times New Roman" w:cs="Times New Roman"/>
          <w:sz w:val="24"/>
          <w:szCs w:val="24"/>
        </w:rPr>
      </w:pPr>
    </w:p>
    <w:p w:rsidR="00655622" w:rsidRPr="006E7558" w:rsidRDefault="00655622" w:rsidP="00655622">
      <w:pPr>
        <w:rPr>
          <w:rFonts w:ascii="Times New Roman" w:hAnsi="Times New Roman" w:cs="Times New Roman"/>
          <w:sz w:val="24"/>
          <w:szCs w:val="24"/>
        </w:rPr>
      </w:pPr>
      <w:r w:rsidRPr="006E7558">
        <w:rPr>
          <w:rFonts w:ascii="Times New Roman" w:hAnsi="Times New Roman" w:cs="Times New Roman"/>
          <w:sz w:val="24"/>
          <w:szCs w:val="24"/>
        </w:rPr>
        <w:t>As part of the ISM Collectors Day and Artifact Identification Day event on Sat., Nov. 17 from 1:00-3:00 p.m., local collectors will display their best objects and speak with visitors about the stories they tell.</w:t>
      </w:r>
      <w:r w:rsidR="006E7558" w:rsidRPr="006E7558">
        <w:rPr>
          <w:rFonts w:ascii="Times New Roman" w:hAnsi="Times New Roman" w:cs="Times New Roman"/>
          <w:sz w:val="24"/>
          <w:szCs w:val="24"/>
        </w:rPr>
        <w:t xml:space="preserve"> </w:t>
      </w:r>
      <w:r w:rsidR="006E7558" w:rsidRPr="006E7558">
        <w:rPr>
          <w:rFonts w:ascii="Times New Roman" w:hAnsi="Times New Roman" w:cs="Times New Roman"/>
          <w:color w:val="000000"/>
          <w:sz w:val="24"/>
          <w:szCs w:val="24"/>
        </w:rPr>
        <w:t>Collections on display will include meteorites, scarab beetles, music boxes, antique tools, wood carvings, and more.</w:t>
      </w:r>
    </w:p>
    <w:p w:rsidR="00655622" w:rsidRPr="00655622" w:rsidRDefault="00655622" w:rsidP="00655622">
      <w:pPr>
        <w:rPr>
          <w:rFonts w:ascii="Times New Roman" w:hAnsi="Times New Roman" w:cs="Times New Roman"/>
          <w:sz w:val="24"/>
          <w:szCs w:val="24"/>
        </w:rPr>
      </w:pPr>
    </w:p>
    <w:p w:rsidR="00655622" w:rsidRP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Visitors are also invited to bring an item from home to be identified by Museum staff and other experts. The artifact identification will focus on art, antiques, anthropological artifacts, rocks, minerals, fossils, and bones. Visitors can bring photos of objects or specimens and are encouraged to include a ruler or coin in the photo for size comparison. Visitors are asked not to bring live animals. Organic materials may have to remain outside the Museum.</w:t>
      </w:r>
    </w:p>
    <w:p w:rsidR="00655622" w:rsidRPr="00655622" w:rsidRDefault="00655622" w:rsidP="00655622">
      <w:pPr>
        <w:rPr>
          <w:rFonts w:ascii="Times New Roman" w:hAnsi="Times New Roman" w:cs="Times New Roman"/>
          <w:sz w:val="24"/>
          <w:szCs w:val="24"/>
        </w:rPr>
      </w:pPr>
    </w:p>
    <w:p w:rsidR="00655622" w:rsidRP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The participating experts will do their best to correctly identify objects, however no guarantees are made. Due to time constraints, only one object may be able to be identified per person. Objects brought for identification will not be appraised.</w:t>
      </w:r>
    </w:p>
    <w:p w:rsidR="00655622" w:rsidRPr="00655622" w:rsidRDefault="00655622" w:rsidP="00655622">
      <w:pPr>
        <w:rPr>
          <w:rFonts w:ascii="Times New Roman" w:hAnsi="Times New Roman" w:cs="Times New Roman"/>
          <w:sz w:val="24"/>
          <w:szCs w:val="24"/>
        </w:rPr>
      </w:pPr>
    </w:p>
    <w:p w:rsid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 xml:space="preserve">Individuals interested in displaying a collection as part of Collectors Day may apply at bit.ly/2018ISMcollectors or contact Elizabeth Bazan at </w:t>
      </w:r>
      <w:hyperlink r:id="rId7" w:history="1">
        <w:r w:rsidRPr="00EB0B6D">
          <w:rPr>
            <w:rStyle w:val="Hyperlink"/>
            <w:rFonts w:ascii="Times New Roman" w:hAnsi="Times New Roman" w:cs="Times New Roman"/>
            <w:sz w:val="24"/>
            <w:szCs w:val="24"/>
          </w:rPr>
          <w:t>events@illinoisstatemuseum.org</w:t>
        </w:r>
      </w:hyperlink>
    </w:p>
    <w:p w:rsidR="00655622" w:rsidRDefault="00655622" w:rsidP="00655622">
      <w:pPr>
        <w:rPr>
          <w:rFonts w:ascii="Times New Roman" w:hAnsi="Times New Roman" w:cs="Times New Roman"/>
          <w:sz w:val="24"/>
          <w:szCs w:val="24"/>
        </w:rPr>
      </w:pPr>
      <w:r>
        <w:rPr>
          <w:rFonts w:ascii="Times New Roman" w:hAnsi="Times New Roman" w:cs="Times New Roman"/>
          <w:sz w:val="24"/>
          <w:szCs w:val="24"/>
        </w:rPr>
        <w:t>or 217-</w:t>
      </w:r>
      <w:r w:rsidRPr="00655622">
        <w:rPr>
          <w:rFonts w:ascii="Times New Roman" w:hAnsi="Times New Roman" w:cs="Times New Roman"/>
          <w:sz w:val="24"/>
          <w:szCs w:val="24"/>
        </w:rPr>
        <w:t>558-6696. Applications</w:t>
      </w:r>
      <w:r>
        <w:rPr>
          <w:rFonts w:ascii="Times New Roman" w:hAnsi="Times New Roman" w:cs="Times New Roman"/>
          <w:sz w:val="24"/>
          <w:szCs w:val="24"/>
        </w:rPr>
        <w:t xml:space="preserve"> should be submitted by Nov.</w:t>
      </w:r>
      <w:r w:rsidRPr="00655622">
        <w:rPr>
          <w:rFonts w:ascii="Times New Roman" w:hAnsi="Times New Roman" w:cs="Times New Roman"/>
          <w:sz w:val="24"/>
          <w:szCs w:val="24"/>
        </w:rPr>
        <w:t xml:space="preserve"> 11. </w:t>
      </w:r>
    </w:p>
    <w:p w:rsidR="00655622" w:rsidRDefault="00655622" w:rsidP="00655622">
      <w:pPr>
        <w:rPr>
          <w:rFonts w:ascii="Times New Roman" w:hAnsi="Times New Roman" w:cs="Times New Roman"/>
          <w:sz w:val="24"/>
          <w:szCs w:val="24"/>
        </w:rPr>
      </w:pPr>
    </w:p>
    <w:p w:rsidR="00655622" w:rsidRP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 xml:space="preserve">No buying, selling, or trading is allowed at this event. </w:t>
      </w:r>
    </w:p>
    <w:p w:rsidR="009C6CFA" w:rsidRDefault="009C6CFA" w:rsidP="0035317A">
      <w:pPr>
        <w:pStyle w:val="NoSpacing"/>
        <w:rPr>
          <w:rFonts w:ascii="Times New Roman" w:hAnsi="Times New Roman" w:cs="Times New Roman"/>
          <w:szCs w:val="22"/>
        </w:rPr>
      </w:pPr>
    </w:p>
    <w:p w:rsidR="00655622" w:rsidRDefault="00655622" w:rsidP="0035317A">
      <w:pPr>
        <w:pStyle w:val="NoSpacing"/>
        <w:rPr>
          <w:rFonts w:ascii="Times New Roman" w:hAnsi="Times New Roman" w:cs="Times New Roman"/>
          <w:szCs w:val="22"/>
        </w:rPr>
      </w:pPr>
    </w:p>
    <w:p w:rsidR="00655622" w:rsidRDefault="00655622"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43C0D"/>
    <w:rsid w:val="000453DD"/>
    <w:rsid w:val="000E1FC1"/>
    <w:rsid w:val="000F7004"/>
    <w:rsid w:val="0010460F"/>
    <w:rsid w:val="00197175"/>
    <w:rsid w:val="001F4490"/>
    <w:rsid w:val="00226A80"/>
    <w:rsid w:val="002C0219"/>
    <w:rsid w:val="002E30BE"/>
    <w:rsid w:val="0035317A"/>
    <w:rsid w:val="0046575F"/>
    <w:rsid w:val="004E2E12"/>
    <w:rsid w:val="005324D2"/>
    <w:rsid w:val="005E53D0"/>
    <w:rsid w:val="0061249D"/>
    <w:rsid w:val="00655622"/>
    <w:rsid w:val="006E7558"/>
    <w:rsid w:val="007774D8"/>
    <w:rsid w:val="00932A68"/>
    <w:rsid w:val="00961377"/>
    <w:rsid w:val="009A3FF4"/>
    <w:rsid w:val="009C6CFA"/>
    <w:rsid w:val="00A025EF"/>
    <w:rsid w:val="00A7078C"/>
    <w:rsid w:val="00B05F93"/>
    <w:rsid w:val="00B76625"/>
    <w:rsid w:val="00BA76F9"/>
    <w:rsid w:val="00C635A2"/>
    <w:rsid w:val="00C86490"/>
    <w:rsid w:val="00CB501A"/>
    <w:rsid w:val="00EA5772"/>
    <w:rsid w:val="00ED2207"/>
    <w:rsid w:val="00F0357B"/>
    <w:rsid w:val="00F34217"/>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illinoisstatemuseu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cp:lastPrinted>2018-11-05T15:21:00Z</cp:lastPrinted>
  <dcterms:created xsi:type="dcterms:W3CDTF">2018-11-05T15:21:00Z</dcterms:created>
  <dcterms:modified xsi:type="dcterms:W3CDTF">2018-11-05T15:21:00Z</dcterms:modified>
</cp:coreProperties>
</file>